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21FB4" w:rsidRDefault="00E87A67" w:rsidP="0001249C">
      <w:pPr>
        <w:widowControl w:val="0"/>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А</w:t>
      </w:r>
      <w:r w:rsidR="00621FB4">
        <w:rPr>
          <w:rFonts w:ascii="Times New Roman" w:eastAsia="Calibri" w:hAnsi="Times New Roman" w:cs="Times New Roman"/>
          <w:b/>
          <w:sz w:val="24"/>
          <w:szCs w:val="24"/>
        </w:rPr>
        <w:t>дминистративн</w:t>
      </w:r>
      <w:r>
        <w:rPr>
          <w:rFonts w:ascii="Times New Roman" w:eastAsia="Calibri" w:hAnsi="Times New Roman" w:cs="Times New Roman"/>
          <w:b/>
          <w:sz w:val="24"/>
          <w:szCs w:val="24"/>
        </w:rPr>
        <w:t>ый регламент</w:t>
      </w:r>
    </w:p>
    <w:p w:rsidR="00621FB4" w:rsidRDefault="00621FB4" w:rsidP="0001249C">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по </w:t>
      </w:r>
      <w:r>
        <w:rPr>
          <w:rFonts w:ascii="Times New Roman" w:eastAsia="Calibri" w:hAnsi="Times New Roman" w:cs="Times New Roman"/>
          <w:b/>
          <w:bCs/>
          <w:sz w:val="24"/>
          <w:szCs w:val="24"/>
        </w:rPr>
        <w:t>предоставлению муниципальной услуги</w:t>
      </w:r>
    </w:p>
    <w:p w:rsidR="00621FB4" w:rsidRDefault="00621FB4" w:rsidP="0001249C">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по выдаче разрешений на установку и эксплуатацию рекламных конструкций</w:t>
      </w:r>
      <w:r w:rsidR="00E87A67">
        <w:rPr>
          <w:rFonts w:ascii="Times New Roman" w:eastAsia="Calibri" w:hAnsi="Times New Roman" w:cs="Times New Roman"/>
          <w:b/>
          <w:bCs/>
          <w:sz w:val="24"/>
          <w:szCs w:val="24"/>
        </w:rPr>
        <w:t xml:space="preserve"> Администрации МР «Левашинский район»</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0" w:name="Par42"/>
      <w:bookmarkEnd w:id="0"/>
      <w:r>
        <w:rPr>
          <w:rFonts w:ascii="Times New Roman" w:eastAsia="Calibri" w:hAnsi="Times New Roman" w:cs="Times New Roman"/>
          <w:b/>
          <w:sz w:val="24"/>
          <w:szCs w:val="24"/>
        </w:rPr>
        <w:t>1. ОБЩИЕ ПОЛОЖЕНИЯ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 Административный регламент предоставления муниципальной услуги «</w:t>
      </w:r>
      <w:r w:rsidR="004B354C" w:rsidRPr="004B354C">
        <w:rPr>
          <w:rFonts w:ascii="Times New Roman" w:eastAsia="Calibri" w:hAnsi="Times New Roman" w:cs="Times New Roman"/>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sidR="004B354C" w:rsidRPr="004B354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 территории </w:t>
      </w:r>
      <w:r w:rsidR="00E87A67">
        <w:rPr>
          <w:rFonts w:ascii="Times New Roman" w:eastAsia="Calibri" w:hAnsi="Times New Roman" w:cs="Times New Roman"/>
          <w:sz w:val="24"/>
          <w:szCs w:val="24"/>
        </w:rPr>
        <w:t>МР «Левашинский район»</w:t>
      </w:r>
      <w:r>
        <w:rPr>
          <w:rFonts w:ascii="Times New Roman" w:eastAsia="Calibri" w:hAnsi="Times New Roman" w:cs="Times New Roman"/>
          <w:sz w:val="24"/>
          <w:szCs w:val="24"/>
        </w:rPr>
        <w:t xml:space="preserve">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621FB4" w:rsidRDefault="00621FB4" w:rsidP="00621FB4">
      <w:pPr>
        <w:numPr>
          <w:ilvl w:val="1"/>
          <w:numId w:val="2"/>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621FB4" w:rsidRDefault="00621FB4" w:rsidP="00621FB4">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Муниципальную услугу предоставляет</w:t>
      </w:r>
      <w:r w:rsidR="00E87A67">
        <w:rPr>
          <w:rFonts w:ascii="Times New Roman" w:eastAsia="Calibri" w:hAnsi="Times New Roman" w:cs="Times New Roman"/>
          <w:sz w:val="24"/>
          <w:szCs w:val="24"/>
        </w:rPr>
        <w:t xml:space="preserve"> Администрация МР «Левашинский район»</w:t>
      </w:r>
      <w:r>
        <w:rPr>
          <w:rFonts w:ascii="Times New Roman" w:eastAsia="Calibri" w:hAnsi="Times New Roman" w:cs="Times New Roman"/>
          <w:sz w:val="24"/>
          <w:szCs w:val="24"/>
        </w:rPr>
        <w:t xml:space="preserve"> (далее – орган местного самоуправления) - орган ответственный за предоставление муниципальной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Pr>
          <w:rFonts w:ascii="Times New Roman" w:eastAsia="Calibri" w:hAnsi="Times New Roman" w:cs="Times New Roman"/>
          <w:sz w:val="24"/>
          <w:szCs w:val="24"/>
        </w:rPr>
        <w:tab/>
        <w:t xml:space="preserve">Структурным подразделением, ответственным за предоставление </w:t>
      </w:r>
      <w:proofErr w:type="gramStart"/>
      <w:r>
        <w:rPr>
          <w:rFonts w:ascii="Times New Roman" w:eastAsia="Calibri" w:hAnsi="Times New Roman" w:cs="Times New Roman"/>
          <w:sz w:val="24"/>
          <w:szCs w:val="24"/>
        </w:rPr>
        <w:t>муниципальной  услуги</w:t>
      </w:r>
      <w:proofErr w:type="gramEnd"/>
      <w:r>
        <w:rPr>
          <w:rFonts w:ascii="Times New Roman" w:eastAsia="Calibri" w:hAnsi="Times New Roman" w:cs="Times New Roman"/>
          <w:sz w:val="24"/>
          <w:szCs w:val="24"/>
        </w:rPr>
        <w:t>, является</w:t>
      </w:r>
      <w:r w:rsidR="00E87A67">
        <w:rPr>
          <w:rFonts w:ascii="Times New Roman" w:eastAsia="Calibri" w:hAnsi="Times New Roman" w:cs="Times New Roman"/>
          <w:sz w:val="24"/>
          <w:szCs w:val="24"/>
        </w:rPr>
        <w:t xml:space="preserve"> Отдел  архитектуры, земельных и имущественных</w:t>
      </w:r>
      <w:r w:rsidR="00553D81">
        <w:rPr>
          <w:rFonts w:ascii="Times New Roman" w:eastAsia="Calibri" w:hAnsi="Times New Roman" w:cs="Times New Roman"/>
          <w:sz w:val="24"/>
          <w:szCs w:val="24"/>
        </w:rPr>
        <w:t xml:space="preserve"> </w:t>
      </w:r>
      <w:r w:rsidR="00E87A67">
        <w:rPr>
          <w:rFonts w:ascii="Times New Roman" w:eastAsia="Calibri" w:hAnsi="Times New Roman" w:cs="Times New Roman"/>
          <w:sz w:val="24"/>
          <w:szCs w:val="24"/>
        </w:rPr>
        <w:t xml:space="preserve">отношений  </w:t>
      </w:r>
      <w:r>
        <w:rPr>
          <w:rFonts w:ascii="Times New Roman" w:eastAsia="Calibri" w:hAnsi="Times New Roman" w:cs="Times New Roman"/>
          <w:sz w:val="24"/>
          <w:szCs w:val="24"/>
        </w:rPr>
        <w:t>(наименование отдела (сектора) органа местного самоуправления):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1.4.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Pr>
          <w:rFonts w:ascii="Times New Roman" w:eastAsia="Times New Roman" w:hAnsi="Times New Roman" w:cs="Times New Roman"/>
          <w:sz w:val="24"/>
          <w:szCs w:val="24"/>
          <w:lang w:eastAsia="ru-RU"/>
        </w:rPr>
        <w:t>Места нахождения, справочные телефоны и адреса электронной почты органов местного самоуправления приведены в приложении 1 к административному регламенту.</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Адрес портала государственных и муниципальных услуг (функций) </w:t>
      </w:r>
      <w:r w:rsidR="00E87A67">
        <w:rPr>
          <w:rFonts w:ascii="Times New Roman" w:eastAsia="Times New Roman" w:hAnsi="Times New Roman" w:cs="Times New Roman"/>
          <w:sz w:val="24"/>
          <w:szCs w:val="24"/>
          <w:lang w:eastAsia="ru-RU"/>
        </w:rPr>
        <w:t>муниципального района</w:t>
      </w:r>
      <w:r>
        <w:rPr>
          <w:rFonts w:ascii="Times New Roman" w:eastAsia="Times New Roman" w:hAnsi="Times New Roman" w:cs="Times New Roman"/>
          <w:sz w:val="24"/>
          <w:szCs w:val="24"/>
          <w:lang w:eastAsia="ru-RU"/>
        </w:rPr>
        <w:t xml:space="preserve"> и официальных сайтов органов исполнительной власти в сети Интернет.</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(далее – </w:t>
      </w:r>
      <w:r w:rsidR="00E87A67">
        <w:rPr>
          <w:rFonts w:ascii="Times New Roman" w:eastAsia="Times New Roman" w:hAnsi="Times New Roman" w:cs="Times New Roman"/>
          <w:sz w:val="24"/>
          <w:szCs w:val="24"/>
          <w:lang w:eastAsia="ru-RU"/>
        </w:rPr>
        <w:t>ПГУ</w:t>
      </w:r>
      <w:r>
        <w:rPr>
          <w:rFonts w:ascii="Times New Roman" w:eastAsia="Times New Roman" w:hAnsi="Times New Roman" w:cs="Times New Roman"/>
          <w:sz w:val="24"/>
          <w:szCs w:val="24"/>
          <w:lang w:eastAsia="ru-RU"/>
        </w:rPr>
        <w:t xml:space="preserve">): </w:t>
      </w:r>
      <w:hyperlink r:id="rId5" w:history="1">
        <w:r w:rsidR="00E87A67" w:rsidRPr="00A4211D">
          <w:rPr>
            <w:rStyle w:val="a3"/>
            <w:rFonts w:eastAsia="Calibri"/>
            <w:sz w:val="24"/>
            <w:szCs w:val="24"/>
          </w:rPr>
          <w:t>http://мо-леваши.рф/</w:t>
        </w:r>
      </w:hyperlink>
      <w:r>
        <w:rPr>
          <w:rFonts w:ascii="Times New Roman" w:eastAsia="Times New Roman" w:hAnsi="Times New Roman" w:cs="Times New Roman"/>
          <w:sz w:val="24"/>
          <w:szCs w:val="24"/>
          <w:lang w:eastAsia="ru-RU"/>
        </w:rPr>
        <w:t>;</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официального сайта Администрации </w:t>
      </w:r>
      <w:r w:rsidR="00E87A67">
        <w:rPr>
          <w:rFonts w:ascii="Times New Roman" w:eastAsia="Times New Roman" w:hAnsi="Times New Roman" w:cs="Times New Roman"/>
          <w:sz w:val="24"/>
          <w:szCs w:val="24"/>
          <w:lang w:eastAsia="ru-RU"/>
        </w:rPr>
        <w:t>МР «Левашинский район»</w:t>
      </w:r>
      <w:r>
        <w:rPr>
          <w:rFonts w:ascii="Times New Roman" w:eastAsia="Times New Roman" w:hAnsi="Times New Roman" w:cs="Times New Roman"/>
          <w:sz w:val="24"/>
          <w:szCs w:val="24"/>
          <w:lang w:eastAsia="ru-RU"/>
        </w:rPr>
        <w:t xml:space="preserve"> </w:t>
      </w:r>
      <w:hyperlink r:id="rId6" w:history="1">
        <w:r w:rsidR="00E87A67" w:rsidRPr="00E87A67">
          <w:t xml:space="preserve"> </w:t>
        </w:r>
        <w:r w:rsidR="00E87A67" w:rsidRPr="00E87A67">
          <w:rPr>
            <w:rStyle w:val="a3"/>
            <w:rFonts w:eastAsia="Calibri"/>
            <w:sz w:val="24"/>
            <w:szCs w:val="24"/>
          </w:rPr>
          <w:t xml:space="preserve">http://мо-леваши.рф </w:t>
        </w:r>
        <w:r>
          <w:rPr>
            <w:rStyle w:val="a3"/>
            <w:rFonts w:eastAsia="Calibri"/>
            <w:sz w:val="24"/>
            <w:szCs w:val="24"/>
          </w:rPr>
          <w:t>/</w:t>
        </w:r>
      </w:hyperlink>
      <w:r>
        <w:rPr>
          <w:rFonts w:ascii="Times New Roman" w:eastAsia="Times New Roman" w:hAnsi="Times New Roman" w:cs="Times New Roman"/>
          <w:sz w:val="24"/>
          <w:szCs w:val="24"/>
          <w:lang w:eastAsia="ru-RU"/>
        </w:rPr>
        <w:t>;</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w:t>
      </w:r>
      <w:r w:rsidR="00E87A67">
        <w:rPr>
          <w:rFonts w:ascii="Times New Roman" w:eastAsia="Times New Roman" w:hAnsi="Times New Roman" w:cs="Times New Roman"/>
          <w:sz w:val="24"/>
          <w:szCs w:val="24"/>
          <w:lang w:eastAsia="ru-RU"/>
        </w:rPr>
        <w:t xml:space="preserve"> Левашинский район</w:t>
      </w:r>
      <w:r>
        <w:rPr>
          <w:rFonts w:ascii="Times New Roman" w:eastAsia="Times New Roman" w:hAnsi="Times New Roman" w:cs="Times New Roman"/>
          <w:sz w:val="24"/>
          <w:szCs w:val="24"/>
          <w:lang w:eastAsia="ru-RU"/>
        </w:rPr>
        <w:t>.</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2.  </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w:t>
      </w:r>
      <w:r w:rsidR="00E87A67">
        <w:rPr>
          <w:rFonts w:ascii="Times New Roman" w:eastAsia="Times New Roman" w:hAnsi="Times New Roman" w:cs="Times New Roman"/>
          <w:sz w:val="24"/>
          <w:szCs w:val="24"/>
          <w:lang w:eastAsia="ru-RU"/>
        </w:rPr>
        <w:t>муниципального района</w:t>
      </w:r>
      <w:r>
        <w:rPr>
          <w:rFonts w:ascii="Times New Roman" w:eastAsia="Times New Roman" w:hAnsi="Times New Roman" w:cs="Times New Roman"/>
          <w:sz w:val="24"/>
          <w:szCs w:val="24"/>
          <w:lang w:eastAsia="ru-RU"/>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1.9. Потребителями муниципальной услуги (далее - заявители) являются: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физические лица;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w:t>
      </w:r>
      <w:r>
        <w:rPr>
          <w:rFonts w:ascii="Times New Roman" w:eastAsia="Calibri" w:hAnsi="Times New Roman" w:cs="Times New Roman"/>
          <w:sz w:val="24"/>
          <w:szCs w:val="24"/>
        </w:rPr>
        <w:lastRenderedPageBreak/>
        <w:t>случаях от имени юридического лица могут действовать его участники.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 Требования к порядку информирования о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Информация, предоставляемая заинтересованным лицам о муниципальной услуге </w:t>
      </w:r>
      <w:r w:rsidR="00474E88">
        <w:rPr>
          <w:rFonts w:ascii="Times New Roman" w:eastAsia="Calibri" w:hAnsi="Times New Roman" w:cs="Times New Roman"/>
          <w:sz w:val="24"/>
          <w:szCs w:val="24"/>
        </w:rPr>
        <w:t>А</w:t>
      </w:r>
      <w:r>
        <w:rPr>
          <w:rFonts w:ascii="Times New Roman" w:eastAsia="Calibri" w:hAnsi="Times New Roman" w:cs="Times New Roman"/>
          <w:sz w:val="24"/>
          <w:szCs w:val="24"/>
        </w:rPr>
        <w:t xml:space="preserve">дминистрации муниципального </w:t>
      </w:r>
      <w:r w:rsidR="00553D81">
        <w:rPr>
          <w:rFonts w:ascii="Times New Roman" w:eastAsia="Calibri" w:hAnsi="Times New Roman" w:cs="Times New Roman"/>
          <w:sz w:val="24"/>
          <w:szCs w:val="24"/>
        </w:rPr>
        <w:t>района</w:t>
      </w:r>
      <w:r>
        <w:rPr>
          <w:rFonts w:ascii="Times New Roman" w:eastAsia="Calibri" w:hAnsi="Times New Roman" w:cs="Times New Roman"/>
          <w:sz w:val="24"/>
          <w:szCs w:val="24"/>
        </w:rPr>
        <w:t xml:space="preserve"> «</w:t>
      </w:r>
      <w:r w:rsidR="00474E88">
        <w:rPr>
          <w:rFonts w:ascii="Times New Roman" w:eastAsia="Calibri" w:hAnsi="Times New Roman" w:cs="Times New Roman"/>
          <w:sz w:val="24"/>
          <w:szCs w:val="24"/>
        </w:rPr>
        <w:t>Левашинский район</w:t>
      </w:r>
      <w:r>
        <w:rPr>
          <w:rFonts w:ascii="Times New Roman" w:eastAsia="Calibri" w:hAnsi="Times New Roman" w:cs="Times New Roman"/>
          <w:sz w:val="24"/>
          <w:szCs w:val="24"/>
        </w:rPr>
        <w:t xml:space="preserve">» (далее </w:t>
      </w:r>
      <w:r w:rsidR="00474E88">
        <w:rPr>
          <w:rFonts w:ascii="Times New Roman" w:eastAsia="Calibri" w:hAnsi="Times New Roman" w:cs="Times New Roman"/>
          <w:sz w:val="24"/>
          <w:szCs w:val="24"/>
        </w:rPr>
        <w:t>–</w:t>
      </w:r>
      <w:r>
        <w:rPr>
          <w:rFonts w:ascii="Times New Roman" w:eastAsia="Calibri" w:hAnsi="Times New Roman" w:cs="Times New Roman"/>
          <w:sz w:val="24"/>
          <w:szCs w:val="24"/>
        </w:rPr>
        <w:t xml:space="preserve"> А</w:t>
      </w:r>
      <w:r w:rsidR="00474E88">
        <w:rPr>
          <w:rFonts w:ascii="Times New Roman" w:eastAsia="Calibri" w:hAnsi="Times New Roman" w:cs="Times New Roman"/>
          <w:sz w:val="24"/>
          <w:szCs w:val="24"/>
        </w:rPr>
        <w:t xml:space="preserve">дминистрация </w:t>
      </w:r>
      <w:r>
        <w:rPr>
          <w:rFonts w:ascii="Times New Roman" w:eastAsia="Calibri" w:hAnsi="Times New Roman" w:cs="Times New Roman"/>
          <w:sz w:val="24"/>
          <w:szCs w:val="24"/>
        </w:rPr>
        <w:t>М</w:t>
      </w:r>
      <w:r w:rsidR="00474E88">
        <w:rPr>
          <w:rFonts w:ascii="Times New Roman" w:eastAsia="Calibri" w:hAnsi="Times New Roman" w:cs="Times New Roman"/>
          <w:sz w:val="24"/>
          <w:szCs w:val="24"/>
        </w:rPr>
        <w:t>Р</w:t>
      </w:r>
      <w:r>
        <w:rPr>
          <w:rFonts w:ascii="Times New Roman" w:eastAsia="Calibri" w:hAnsi="Times New Roman" w:cs="Times New Roman"/>
          <w:sz w:val="24"/>
          <w:szCs w:val="24"/>
        </w:rPr>
        <w:t xml:space="preserve"> «</w:t>
      </w:r>
      <w:r w:rsidR="00474E88">
        <w:rPr>
          <w:rFonts w:ascii="Times New Roman" w:eastAsia="Calibri" w:hAnsi="Times New Roman" w:cs="Times New Roman"/>
          <w:sz w:val="24"/>
          <w:szCs w:val="24"/>
        </w:rPr>
        <w:t>Левашинский район</w:t>
      </w:r>
      <w:r>
        <w:rPr>
          <w:rFonts w:ascii="Times New Roman" w:eastAsia="Calibri" w:hAnsi="Times New Roman" w:cs="Times New Roman"/>
          <w:sz w:val="24"/>
          <w:szCs w:val="24"/>
        </w:rPr>
        <w:t>»), является открытой и общедоступной.</w:t>
      </w:r>
    </w:p>
    <w:p w:rsidR="00621FB4" w:rsidRDefault="00621FB4" w:rsidP="00621FB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1.10.1. Информирование получателей муниципальной услуги о порядке предоставления муниципальной услуги осуществляется Администрации муниципального </w:t>
      </w:r>
      <w:r w:rsidR="00474E88">
        <w:rPr>
          <w:rFonts w:ascii="Times New Roman" w:eastAsia="Calibri" w:hAnsi="Times New Roman" w:cs="Times New Roman"/>
          <w:sz w:val="24"/>
          <w:szCs w:val="24"/>
        </w:rPr>
        <w:t>района</w:t>
      </w:r>
      <w:r>
        <w:rPr>
          <w:rFonts w:ascii="Times New Roman" w:eastAsia="Calibri" w:hAnsi="Times New Roman" w:cs="Times New Roman"/>
          <w:sz w:val="24"/>
          <w:szCs w:val="24"/>
        </w:rPr>
        <w:t xml:space="preserve">.)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Вся необходимая информация по предоставлению муниципальной услуги может быть получена: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устном виде на личном приеме в органе, ответственном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письменном виде почтой в адрес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посредством телефонной связи у специалистов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электронной форме, в том числе по электронной почте путем направления запроса по адресу электронной почты, указанному в </w:t>
      </w:r>
      <w:hyperlink r:id="rId7" w:anchor="sub_104" w:history="1">
        <w:r>
          <w:rPr>
            <w:rStyle w:val="a3"/>
            <w:rFonts w:eastAsia="Calibri"/>
            <w:sz w:val="24"/>
            <w:szCs w:val="24"/>
          </w:rPr>
          <w:t>пункте 1.</w:t>
        </w:r>
      </w:hyperlink>
      <w:r>
        <w:rPr>
          <w:rFonts w:ascii="Times New Roman" w:eastAsia="Calibri" w:hAnsi="Times New Roman" w:cs="Times New Roman"/>
          <w:sz w:val="24"/>
          <w:szCs w:val="24"/>
        </w:rPr>
        <w:t>5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(ответ на запрос, направленный по электронной почте, направляется в виде электронного документа на адрес электронной почты отправителя запроса),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 обращении МФЦ,</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 Портале государственных и муниципальных услуг (функций) </w:t>
      </w:r>
      <w:r w:rsidR="00E87A67">
        <w:rPr>
          <w:rFonts w:ascii="Times New Roman" w:eastAsia="Times New Roman" w:hAnsi="Times New Roman" w:cs="Times New Roman"/>
          <w:sz w:val="24"/>
          <w:szCs w:val="24"/>
          <w:lang w:eastAsia="ru-RU"/>
        </w:rPr>
        <w:t>муниципального района</w:t>
      </w:r>
      <w:r w:rsidR="00E87A67">
        <w:rPr>
          <w:rFonts w:ascii="Times New Roman" w:eastAsia="Calibri" w:hAnsi="Times New Roman" w:cs="Times New Roman"/>
          <w:sz w:val="24"/>
          <w:szCs w:val="24"/>
        </w:rPr>
        <w:t xml:space="preserve"> (далее – ПГУ</w:t>
      </w:r>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Информирование (консультирование) осуществляется по вопросам предоставления муниципальной услуги в том числе: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перечне документов, необходимых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источниках получения документов, необходимых для предоставления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времени приема заявителей и выдачи документации;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основаниях для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Специалистами органа, ответственного за предоставление муниципальной услуги,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w:t>
      </w:r>
      <w:r w:rsidR="00474E88">
        <w:rPr>
          <w:rFonts w:ascii="Times New Roman" w:eastAsia="Calibri" w:hAnsi="Times New Roman" w:cs="Times New Roman"/>
          <w:sz w:val="24"/>
          <w:szCs w:val="24"/>
        </w:rPr>
        <w:t>08:00</w:t>
      </w:r>
      <w:r>
        <w:rPr>
          <w:rFonts w:ascii="Times New Roman" w:eastAsia="Calibri" w:hAnsi="Times New Roman" w:cs="Times New Roman"/>
          <w:sz w:val="24"/>
          <w:szCs w:val="24"/>
        </w:rPr>
        <w:t xml:space="preserve"> до </w:t>
      </w:r>
      <w:r w:rsidR="00474E88">
        <w:rPr>
          <w:rFonts w:ascii="Times New Roman" w:eastAsia="Calibri" w:hAnsi="Times New Roman" w:cs="Times New Roman"/>
          <w:sz w:val="24"/>
          <w:szCs w:val="24"/>
        </w:rPr>
        <w:t>17:00</w:t>
      </w:r>
      <w:r>
        <w:rPr>
          <w:rFonts w:ascii="Times New Roman" w:eastAsia="Calibri" w:hAnsi="Times New Roman" w:cs="Times New Roman"/>
          <w:sz w:val="24"/>
          <w:szCs w:val="24"/>
        </w:rPr>
        <w:t>;</w:t>
      </w:r>
      <w:r>
        <w:rPr>
          <w:rFonts w:ascii="Times New Roman" w:eastAsia="Calibri" w:hAnsi="Times New Roman" w:cs="Times New Roman"/>
          <w:color w:val="FF0000"/>
          <w:sz w:val="24"/>
          <w:szCs w:val="24"/>
        </w:rPr>
        <w:t xml:space="preserve">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Перерыв на обед с </w:t>
      </w:r>
      <w:r w:rsidR="00474E88">
        <w:rPr>
          <w:rFonts w:ascii="Times New Roman" w:eastAsia="Calibri" w:hAnsi="Times New Roman" w:cs="Times New Roman"/>
          <w:sz w:val="24"/>
          <w:szCs w:val="24"/>
        </w:rPr>
        <w:t>13:00 до 17:00</w:t>
      </w:r>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(суббота, воскресенье - выходные дни).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1.10.2. Индивидуальные письменные обращения заявителей осуществляются путем почтовых отправлений либо представляются лично в орган, ответственный за предоставление муниципальной услуги, в соответствии с Федеральным законом от 2 мая 2006 г. N 59-ФЗ «О порядке рассмотрения обращений граждан Российской Федерации».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1.10.3. Публичное информирование осуществляется путем размещения информационных материалов на стендах в помещении органа, ответственного за предоставление муниципальной услуги, в официальном печатном органе в газете «</w:t>
      </w:r>
      <w:r w:rsidR="00E87A67">
        <w:rPr>
          <w:rFonts w:ascii="Times New Roman" w:eastAsia="Calibri" w:hAnsi="Times New Roman" w:cs="Times New Roman"/>
          <w:sz w:val="24"/>
          <w:szCs w:val="24"/>
        </w:rPr>
        <w:t>По новому пути</w:t>
      </w:r>
      <w:r>
        <w:rPr>
          <w:rFonts w:ascii="Times New Roman" w:eastAsia="Calibri" w:hAnsi="Times New Roman" w:cs="Times New Roman"/>
          <w:sz w:val="24"/>
          <w:szCs w:val="24"/>
        </w:rPr>
        <w:t xml:space="preserve">», на официальном сайте администрации </w:t>
      </w:r>
      <w:r w:rsidR="00E87A67">
        <w:rPr>
          <w:rFonts w:ascii="Times New Roman" w:eastAsia="Calibri" w:hAnsi="Times New Roman" w:cs="Times New Roman"/>
          <w:sz w:val="24"/>
          <w:szCs w:val="24"/>
        </w:rPr>
        <w:t>МР «ЛЕВАШИНСКИЙ РАЙОН»</w:t>
      </w:r>
      <w:r>
        <w:rPr>
          <w:rFonts w:ascii="Times New Roman" w:eastAsia="Calibri" w:hAnsi="Times New Roman" w:cs="Times New Roman"/>
          <w:sz w:val="24"/>
          <w:szCs w:val="24"/>
        </w:rPr>
        <w:t>: www.</w:t>
      </w:r>
      <w:r w:rsidR="00E87A67">
        <w:rPr>
          <w:rFonts w:ascii="Times New Roman" w:eastAsia="Calibri" w:hAnsi="Times New Roman" w:cs="Times New Roman"/>
          <w:sz w:val="24"/>
          <w:szCs w:val="24"/>
        </w:rPr>
        <w:t>мо-леваши</w:t>
      </w:r>
      <w:r>
        <w:rPr>
          <w:rFonts w:ascii="Times New Roman" w:eastAsia="Calibri" w:hAnsi="Times New Roman" w:cs="Times New Roman"/>
          <w:sz w:val="24"/>
          <w:szCs w:val="24"/>
        </w:rPr>
        <w:t>.</w:t>
      </w:r>
      <w:r w:rsidR="00E87A67">
        <w:rPr>
          <w:rFonts w:ascii="Times New Roman" w:eastAsia="Calibri" w:hAnsi="Times New Roman" w:cs="Times New Roman"/>
          <w:sz w:val="24"/>
          <w:szCs w:val="24"/>
        </w:rPr>
        <w:t>рф</w:t>
      </w:r>
      <w:r>
        <w:rPr>
          <w:rFonts w:ascii="Times New Roman" w:eastAsia="Calibri" w:hAnsi="Times New Roman" w:cs="Times New Roman"/>
          <w:sz w:val="24"/>
          <w:szCs w:val="24"/>
        </w:rPr>
        <w:t xml:space="preserve">, при обращении в МФЦ, </w:t>
      </w:r>
      <w:r>
        <w:rPr>
          <w:rFonts w:ascii="Times New Roman" w:eastAsia="Times New Roman" w:hAnsi="Times New Roman" w:cs="Times New Roman"/>
          <w:sz w:val="24"/>
          <w:szCs w:val="24"/>
          <w:lang w:eastAsia="ru-RU"/>
        </w:rPr>
        <w:t xml:space="preserve">на Портале государственных и муниципальных услуг </w:t>
      </w:r>
      <w:r w:rsidR="00E87A67">
        <w:rPr>
          <w:rFonts w:ascii="Times New Roman" w:eastAsia="Times New Roman" w:hAnsi="Times New Roman" w:cs="Times New Roman"/>
          <w:sz w:val="24"/>
          <w:szCs w:val="24"/>
          <w:lang w:eastAsia="ru-RU"/>
        </w:rPr>
        <w:t>(далее – ПГУ</w:t>
      </w:r>
      <w:r>
        <w:rPr>
          <w:rFonts w:ascii="Times New Roman" w:eastAsia="Times New Roman" w:hAnsi="Times New Roman" w:cs="Times New Roman"/>
          <w:sz w:val="24"/>
          <w:szCs w:val="24"/>
          <w:lang w:eastAsia="ru-RU"/>
        </w:rPr>
        <w:t xml:space="preserve">): </w:t>
      </w:r>
      <w:hyperlink r:id="rId8" w:history="1">
        <w:r w:rsidR="00474E88" w:rsidRPr="00A4211D">
          <w:rPr>
            <w:rStyle w:val="a3"/>
            <w:rFonts w:eastAsia="Calibri"/>
            <w:sz w:val="24"/>
            <w:szCs w:val="24"/>
          </w:rPr>
          <w:t>http://</w:t>
        </w:r>
        <w:r w:rsidR="00474E88" w:rsidRPr="00A4211D">
          <w:rPr>
            <w:rStyle w:val="a3"/>
            <w:rFonts w:eastAsia="Calibri"/>
            <w:sz w:val="24"/>
            <w:szCs w:val="24"/>
            <w:lang w:val="en-US"/>
          </w:rPr>
          <w:t>gosuslugi</w:t>
        </w:r>
        <w:r w:rsidR="00474E88" w:rsidRPr="00A4211D">
          <w:rPr>
            <w:rStyle w:val="a3"/>
            <w:rFonts w:eastAsia="Calibri"/>
            <w:sz w:val="24"/>
            <w:szCs w:val="24"/>
          </w:rPr>
          <w:t>.ru/</w:t>
        </w:r>
      </w:hyperlink>
      <w:r>
        <w:rPr>
          <w:rFonts w:ascii="Times New Roman" w:eastAsia="Times New Roman" w:hAnsi="Times New Roman" w:cs="Times New Roman"/>
          <w:sz w:val="24"/>
          <w:szCs w:val="24"/>
          <w:lang w:eastAsia="ru-RU"/>
        </w:rPr>
        <w:t xml:space="preserve">, на портале Федеральной государственной информационной системы «Единый портал государственных и муниципальных услуг (функций)» (далее – ЕПГУ) </w:t>
      </w:r>
      <w:hyperlink r:id="rId9" w:history="1">
        <w:r>
          <w:rPr>
            <w:rStyle w:val="a3"/>
            <w:rFonts w:eastAsia="Calibri"/>
            <w:sz w:val="24"/>
            <w:szCs w:val="24"/>
            <w:lang w:val="en-US"/>
          </w:rPr>
          <w:t>http</w:t>
        </w:r>
        <w:r>
          <w:rPr>
            <w:rStyle w:val="a3"/>
            <w:rFonts w:eastAsia="Calibri"/>
            <w:sz w:val="24"/>
            <w:szCs w:val="24"/>
          </w:rPr>
          <w:t>://</w:t>
        </w:r>
        <w:r>
          <w:rPr>
            <w:rStyle w:val="a3"/>
            <w:rFonts w:eastAsia="Calibri"/>
            <w:sz w:val="24"/>
            <w:szCs w:val="24"/>
            <w:lang w:val="en-US"/>
          </w:rPr>
          <w:t>www</w:t>
        </w:r>
        <w:r>
          <w:rPr>
            <w:rStyle w:val="a3"/>
            <w:rFonts w:eastAsia="Calibri"/>
            <w:sz w:val="24"/>
            <w:szCs w:val="24"/>
          </w:rPr>
          <w:t>.</w:t>
        </w:r>
        <w:r>
          <w:rPr>
            <w:rStyle w:val="a3"/>
            <w:rFonts w:eastAsia="Calibri"/>
            <w:sz w:val="24"/>
            <w:szCs w:val="24"/>
            <w:lang w:val="en-US"/>
          </w:rPr>
          <w:t>gosuslugi</w:t>
        </w:r>
        <w:r>
          <w:rPr>
            <w:rStyle w:val="a3"/>
            <w:rFonts w:eastAsia="Calibri"/>
            <w:sz w:val="24"/>
            <w:szCs w:val="24"/>
          </w:rPr>
          <w:t>.</w:t>
        </w:r>
        <w:r>
          <w:rPr>
            <w:rStyle w:val="a3"/>
            <w:rFonts w:eastAsia="Calibri"/>
            <w:sz w:val="24"/>
            <w:szCs w:val="24"/>
            <w:lang w:val="en-US"/>
          </w:rPr>
          <w:t>ru</w:t>
        </w:r>
        <w:r>
          <w:rPr>
            <w:rStyle w:val="a3"/>
            <w:rFonts w:eastAsia="Calibri"/>
            <w:sz w:val="24"/>
            <w:szCs w:val="24"/>
          </w:rPr>
          <w:t>/</w:t>
        </w:r>
      </w:hyperlink>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Размещаются следующие информационные материалы: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исчерпывающая информация о порядке предоставления муниципальной услуги (в текстовом виде);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текст настоящего Регламента с приложениями (полная версия на Интернет-сайте и </w:t>
      </w:r>
      <w:r>
        <w:rPr>
          <w:rFonts w:ascii="Times New Roman" w:eastAsia="Calibri" w:hAnsi="Times New Roman" w:cs="Times New Roman"/>
          <w:sz w:val="24"/>
          <w:szCs w:val="24"/>
        </w:rPr>
        <w:lastRenderedPageBreak/>
        <w:t>извлечения на информационных стендах);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информация об органе, ответственном за предоставление муниципальной услуги, предоставляющем муниципальную услугу (месторасположение, график работы, график приема заявителей, номер телефона, факса), адреса Интернет-сайта и эл</w:t>
      </w:r>
      <w:r w:rsidR="00E87A67">
        <w:rPr>
          <w:rFonts w:ascii="Times New Roman" w:eastAsia="Calibri" w:hAnsi="Times New Roman" w:cs="Times New Roman"/>
          <w:sz w:val="24"/>
          <w:szCs w:val="24"/>
        </w:rPr>
        <w:t>ектронной почты администрации МР</w:t>
      </w:r>
      <w:r>
        <w:rPr>
          <w:rFonts w:ascii="Times New Roman" w:eastAsia="Calibri" w:hAnsi="Times New Roman" w:cs="Times New Roman"/>
          <w:sz w:val="24"/>
          <w:szCs w:val="24"/>
        </w:rPr>
        <w:t xml:space="preserve"> «</w:t>
      </w:r>
      <w:r w:rsidR="00E87A67">
        <w:rPr>
          <w:rFonts w:ascii="Times New Roman" w:eastAsia="Calibri" w:hAnsi="Times New Roman" w:cs="Times New Roman"/>
          <w:sz w:val="24"/>
          <w:szCs w:val="24"/>
        </w:rPr>
        <w:t>Левашинский район</w:t>
      </w:r>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формы документов для заполнения, образцы заполнения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информирования о ходе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получения консультаций;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перечень оснований для отказа в предоставлении муниципальной услуги;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порядок обжалования решения, действий или бездействия должностных лиц, исполняющих муниципальную услугу.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 w:name="Par89"/>
      <w:bookmarkEnd w:id="1"/>
      <w:r>
        <w:rPr>
          <w:rFonts w:ascii="Times New Roman" w:eastAsia="Calibri" w:hAnsi="Times New Roman" w:cs="Times New Roman"/>
          <w:b/>
          <w:sz w:val="24"/>
          <w:szCs w:val="24"/>
        </w:rPr>
        <w:t>2. СТАНДАРТ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 Наименование муниципальной услуги – «Выдача разрешений на установку и эксплуатацию рекламных конструкций на территории </w:t>
      </w:r>
      <w:r w:rsidR="00E87A67">
        <w:rPr>
          <w:rFonts w:ascii="Times New Roman" w:eastAsia="Calibri" w:hAnsi="Times New Roman" w:cs="Times New Roman"/>
          <w:sz w:val="24"/>
          <w:szCs w:val="24"/>
        </w:rPr>
        <w:t>МР «ЛЕВАШИНСКИЙ РАЙОН»</w:t>
      </w:r>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2.2. Муниципальная услуга предоставляется администрацией муниципального образования </w:t>
      </w:r>
      <w:r w:rsidR="00E87A67">
        <w:rPr>
          <w:rFonts w:ascii="Times New Roman" w:eastAsia="Calibri" w:hAnsi="Times New Roman" w:cs="Times New Roman"/>
          <w:sz w:val="24"/>
          <w:szCs w:val="24"/>
        </w:rPr>
        <w:t xml:space="preserve">Администрации МР «Левашинский район» </w:t>
      </w:r>
      <w:r>
        <w:rPr>
          <w:rFonts w:ascii="Times New Roman" w:eastAsia="Calibri" w:hAnsi="Times New Roman" w:cs="Times New Roman"/>
          <w:sz w:val="24"/>
          <w:szCs w:val="24"/>
        </w:rPr>
        <w:t>и осуществляется через орган, ответственный за предоставление муниципальной услуги (структурное подразделение Администрации М</w:t>
      </w:r>
      <w:r w:rsidR="00E87A67">
        <w:rPr>
          <w:rFonts w:ascii="Times New Roman" w:eastAsia="Calibri" w:hAnsi="Times New Roman" w:cs="Times New Roman"/>
          <w:sz w:val="24"/>
          <w:szCs w:val="24"/>
        </w:rPr>
        <w:t>Р</w:t>
      </w:r>
      <w:r>
        <w:rPr>
          <w:rFonts w:ascii="Times New Roman" w:eastAsia="Calibri" w:hAnsi="Times New Roman" w:cs="Times New Roman"/>
          <w:sz w:val="24"/>
          <w:szCs w:val="24"/>
        </w:rPr>
        <w:t>, иная организация).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2.3. Результатом предоставления муниципальной услуги является: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выдача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мотивированный отказ в выдаче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2.4. Максимальные сроки прохождения административных процедур предоставления муниципальной услуги составляют два месяца со дня подачи заявителями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r:id="rId10" w:anchor="Par186" w:history="1">
        <w:r>
          <w:rPr>
            <w:rStyle w:val="a3"/>
            <w:rFonts w:eastAsia="Calibri"/>
            <w:sz w:val="24"/>
            <w:szCs w:val="24"/>
          </w:rPr>
          <w:t>разделе 3</w:t>
        </w:r>
      </w:hyperlink>
      <w:r>
        <w:rPr>
          <w:rFonts w:ascii="Times New Roman" w:eastAsia="Calibri" w:hAnsi="Times New Roman" w:cs="Times New Roman"/>
          <w:sz w:val="24"/>
          <w:szCs w:val="24"/>
        </w:rPr>
        <w:t xml:space="preserve"> Административного регламента.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составляет не более 1 дня с даты регистрации документов в канцелярии Администрации.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2.5. Предоставление муниципальной услуги осуществляется в соответствии с:</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Федеральным </w:t>
      </w:r>
      <w:hyperlink r:id="rId11"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13 марта 2006 года № 38-ФЗ «О рекламе»;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Федеральным </w:t>
      </w:r>
      <w:hyperlink r:id="rId12"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6 ноября 2003 года № 131-ФЗ «Об общих принципах организации местного самоуправления в Российской Федерации»;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законом Российской Федерации от 27 июля 2010 года № 210-ФЗ «Об организации предоставления государственных и муниципальных услуг»;</w:t>
      </w:r>
    </w:p>
    <w:p w:rsidR="00621FB4" w:rsidRDefault="00621FB4" w:rsidP="00621FB4">
      <w:pPr>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Федеральный закон от 27.07.2006 № 152-ФЗ «О персональных данных»;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Нормативными правовыми актами, устанавливающими порядок распространения наружной рекламы на территории муниципального образования (реквизиты);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 от 6 апреля 2011 г. N 63-ФЗ «Об электронной подписи»;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hyperlink r:id="rId13" w:history="1">
        <w:r>
          <w:rPr>
            <w:rStyle w:val="a3"/>
            <w:rFonts w:eastAsia="Calibri"/>
            <w:sz w:val="24"/>
            <w:szCs w:val="24"/>
          </w:rPr>
          <w:t>ГОСТ Р 52044-2003</w:t>
        </w:r>
      </w:hyperlink>
      <w:r>
        <w:rPr>
          <w:rFonts w:ascii="Times New Roman" w:eastAsia="Calibri" w:hAnsi="Times New Roman" w:cs="Times New Roman"/>
          <w:sz w:val="24"/>
          <w:szCs w:val="24"/>
        </w:rPr>
        <w:t xml:space="preserve"> (рекомендательный характер).</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2.6. В целях получения муниципальной услуги заявитель обращается в орган, ответственный за предоставление муниципальной услуги (наименование) с </w:t>
      </w:r>
      <w:hyperlink r:id="rId14" w:anchor="Par463" w:history="1">
        <w:r>
          <w:rPr>
            <w:rStyle w:val="a3"/>
            <w:rFonts w:eastAsia="Calibri"/>
            <w:sz w:val="24"/>
            <w:szCs w:val="24"/>
          </w:rPr>
          <w:t>заявлением</w:t>
        </w:r>
      </w:hyperlink>
      <w:r>
        <w:rPr>
          <w:rFonts w:ascii="Times New Roman" w:eastAsia="Calibri" w:hAnsi="Times New Roman" w:cs="Times New Roman"/>
          <w:sz w:val="24"/>
          <w:szCs w:val="24"/>
        </w:rPr>
        <w:t xml:space="preserve"> установленного образца (Приложение 3).</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заявлении о выдаче разрешения на установку рекламной конструкции обязательно указываются следующие данные: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фамилия, имя, отчество гражданина (если заявителем является физическое лицо и (или) индивидуальным предпринимателем) или полное наименование организации (если заявителем является юридическое лицо);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контактные телефоны.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2" w:name="Par118"/>
      <w:bookmarkStart w:id="3" w:name="Par139"/>
      <w:bookmarkEnd w:id="2"/>
      <w:bookmarkEnd w:id="3"/>
      <w:r>
        <w:rPr>
          <w:rFonts w:ascii="Times New Roman" w:eastAsia="Calibri" w:hAnsi="Times New Roman" w:cs="Times New Roman"/>
          <w:sz w:val="24"/>
          <w:szCs w:val="24"/>
        </w:rPr>
        <w:t>2.6.1. К заявлению прилагаются копии следующих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данные о заявителе (ФИО полностью, название юридического лица, копию свидетельства ИНН (предоставляется по собственной инициативе);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(или согласие управляющей компании, если ей переданы такие полномочия);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сведения и документы, относящиеся к территориальному размещению, внешнему виду и техническим параметрам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4" w:name="Par131"/>
      <w:bookmarkEnd w:id="4"/>
      <w:r>
        <w:rPr>
          <w:rFonts w:ascii="Times New Roman" w:eastAsia="Calibri" w:hAnsi="Times New Roman" w:cs="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выписка из Единого государственного реестра юридических лиц;</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выписка из Единого государственного реестра индивидуальных предпринимателей;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свидетельство о государственной регистрации прав на недвижимое имущество, к которому будет присоединена рекламная конструкция для заявителей, являющихся правообладателями соответствующего недвижимого имущества;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документ, подтверждающий оплату государственной пошлины за выдачу разрешения на установку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заполненный лист согласования.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указанные документы не были представлены заявителем самостоятельно, то они запрашиваются специалистами органа, ответственного за предоставление муниципальной услуги, в государственных органах, в распоряжении которых находятся указанные документы.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2.6.3. Перечень оснований для отказа в приеме документов, необходимых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представление заявителем документов, содержащих ошибки или противоречивые сведения;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заявление подано лицом, не уполномоченным совершать такого рода действия.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5" w:name="Par142"/>
      <w:bookmarkEnd w:id="5"/>
      <w:r>
        <w:rPr>
          <w:rFonts w:ascii="Times New Roman" w:eastAsia="Calibri" w:hAnsi="Times New Roman" w:cs="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2.6.4. Перечень оснований для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проекта рекламной конструкции и ее территориального размещения требованиям технического регламента;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 19 № 38-ФЗ определяется схемой размещения рекламных конструкций);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нормативных актов по безопасности движения транспорта;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внешнего архитектурного облика сложившейся застройки поселения или городского округа. 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установленных частями 5.1, 5.6, 5.7 ст. 19 № 38-ФЗ.</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6" w:name="Par152"/>
      <w:bookmarkEnd w:id="6"/>
      <w:r>
        <w:rPr>
          <w:rFonts w:ascii="Times New Roman" w:eastAsia="Calibri" w:hAnsi="Times New Roman" w:cs="Times New Roman"/>
          <w:sz w:val="24"/>
          <w:szCs w:val="24"/>
        </w:rPr>
        <w:t>2.7. Представленные документы должны соответствовать следующим требованиям: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документы имеют надлежащие подписи сторон или определенных законодательством должностных лиц;</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документы не должны быть исполнены карандашом;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в представленных документах не должно быть разночтений наименований, показателей, адресов и т.д.</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Органы, предоставляющие муниципальные услуги, не вправе требовать от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2.8. Порядок, размер и основания взимания государственной пошлины или иной платы, взимаемой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2.9. </w:t>
      </w:r>
      <w:r>
        <w:rPr>
          <w:rFonts w:ascii="Times New Roman" w:eastAsia="Times New Roman" w:hAnsi="Times New Roman" w:cs="Times New Roman"/>
          <w:color w:val="000000"/>
          <w:sz w:val="24"/>
          <w:szCs w:val="24"/>
          <w:shd w:val="clear" w:color="auto" w:fill="FFFFFF"/>
          <w:lang w:eastAsia="ru-RU"/>
        </w:rPr>
        <w:t>Показатели доступности и качества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2.9.1. </w:t>
      </w:r>
      <w:r>
        <w:rPr>
          <w:rFonts w:ascii="Times New Roman" w:eastAsia="Times New Roman" w:hAnsi="Times New Roman" w:cs="Times New Roman"/>
          <w:color w:val="000000"/>
          <w:sz w:val="24"/>
          <w:szCs w:val="24"/>
          <w:shd w:val="clear" w:color="auto" w:fill="FFFFFF"/>
          <w:lang w:eastAsia="ru-RU"/>
        </w:rPr>
        <w:t>Показатели доступности муниципальной услуги (общие, применимые в отношении всех заявителей):</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равные права и возможности при получении муниципальной услуги для заявителей;</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транспортная доступность к месту предоставления муниципальной услуги;</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 режим работы органов местного самоуправления, МФЦ, обеспечивающий возможность подачи заявителем запроса о предоставлении муниципальной услуги в течение рабочего времени;</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возможность получения полной и достоверной информации о муниципальной услуге в органах местного самоуправления, МФЦ, по телефону, на официальном сайте органа, предоставляющего услугу, посредством ЕПГУ, либо </w:t>
      </w:r>
      <w:r w:rsidR="00E87A67">
        <w:rPr>
          <w:rFonts w:ascii="Times New Roman" w:eastAsia="Times New Roman" w:hAnsi="Times New Roman" w:cs="Times New Roman"/>
          <w:color w:val="000000"/>
          <w:sz w:val="24"/>
          <w:szCs w:val="24"/>
          <w:shd w:val="clear" w:color="auto" w:fill="FFFFFF"/>
          <w:lang w:eastAsia="ru-RU"/>
        </w:rPr>
        <w:t>ПГУ</w:t>
      </w:r>
      <w:r>
        <w:rPr>
          <w:rFonts w:ascii="Times New Roman" w:eastAsia="Times New Roman" w:hAnsi="Times New Roman" w:cs="Times New Roman"/>
          <w:color w:val="000000"/>
          <w:sz w:val="24"/>
          <w:szCs w:val="24"/>
          <w:shd w:val="clear" w:color="auto" w:fill="FFFFFF"/>
          <w:lang w:eastAsia="ru-RU"/>
        </w:rPr>
        <w:t>;</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w:t>
      </w:r>
      <w:r>
        <w:rPr>
          <w:rFonts w:ascii="Times New Roman" w:eastAsia="Times New Roman" w:hAnsi="Times New Roman" w:cs="Times New Roman"/>
          <w:color w:val="000000"/>
          <w:sz w:val="24"/>
          <w:szCs w:val="24"/>
          <w:shd w:val="clear" w:color="auto" w:fill="FFFFFF"/>
          <w:lang w:val="en-US"/>
        </w:rPr>
        <w:t>JIO</w:t>
      </w:r>
      <w:r>
        <w:rPr>
          <w:rFonts w:ascii="Times New Roman" w:eastAsia="Times New Roman" w:hAnsi="Times New Roman" w:cs="Times New Roman"/>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lang w:eastAsia="ru-RU"/>
        </w:rPr>
        <w:t>а также получить результат;</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обеспечение для заявителя возможности получения информации о ходе и результате предоставления муниципальной услуги с использованием ЕПГУ и (или) ПГУ </w:t>
      </w:r>
      <w:r>
        <w:rPr>
          <w:rFonts w:ascii="Times New Roman" w:eastAsia="Times New Roman" w:hAnsi="Times New Roman" w:cs="Times New Roman"/>
          <w:color w:val="000000"/>
          <w:sz w:val="24"/>
          <w:szCs w:val="24"/>
          <w:shd w:val="clear" w:color="auto" w:fill="FFFFFF"/>
          <w:lang w:val="en-US"/>
        </w:rPr>
        <w:t>JIO</w:t>
      </w:r>
      <w:r>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ab/>
      </w:r>
    </w:p>
    <w:p w:rsidR="00621FB4" w:rsidRDefault="00621FB4" w:rsidP="00621FB4">
      <w:pPr>
        <w:widowControl w:val="0"/>
        <w:numPr>
          <w:ilvl w:val="2"/>
          <w:numId w:val="6"/>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Показатели доступности государственной услуги (специальные, применимые в отношении инвалидов):</w:t>
      </w:r>
    </w:p>
    <w:p w:rsidR="00621FB4" w:rsidRDefault="00621FB4" w:rsidP="00621FB4">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21FB4" w:rsidRDefault="00621FB4" w:rsidP="00621FB4">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обеспечение беспрепятственного доступа инвалидов к помещениям, в которых предоставляется муниципальная услуга;</w:t>
      </w:r>
    </w:p>
    <w:p w:rsidR="00621FB4" w:rsidRDefault="00621FB4" w:rsidP="00621FB4">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621FB4" w:rsidRDefault="00621FB4" w:rsidP="00621FB4">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21FB4" w:rsidRDefault="00621FB4" w:rsidP="00621FB4">
      <w:pPr>
        <w:pStyle w:val="ab"/>
        <w:widowControl w:val="0"/>
        <w:numPr>
          <w:ilvl w:val="2"/>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Показатели качества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соблюдение срока предоставления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соблюдение требований стандарта предоставления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удовлетворенность заявителя профессионализмом должностных лиц органов местного самоуправления, МФЦ при предоставлении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соблюдение времени ожидания в очереди при подаче запроса и получении результата;</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осуществление не более одного взаимодействия заявителя с должностными лицами органов местного самоуправления при получении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отсутствие жалоб на действия или бездействия должностных лиц органов местного самоуправления, поданных в установленном порядке.</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 необходимости инвалиду предоставляется помощник из числа работников органа местного самоуправления </w:t>
      </w:r>
      <w:r w:rsidR="00E87A67">
        <w:rPr>
          <w:rFonts w:ascii="Times New Roman" w:eastAsia="Times New Roman" w:hAnsi="Times New Roman" w:cs="Times New Roman"/>
          <w:sz w:val="24"/>
          <w:szCs w:val="24"/>
          <w:lang w:eastAsia="ru-RU"/>
        </w:rPr>
        <w:t>муниципального района</w:t>
      </w:r>
      <w:r>
        <w:rPr>
          <w:rFonts w:ascii="Times New Roman" w:eastAsia="Times New Roman" w:hAnsi="Times New Roman" w:cs="Times New Roman"/>
          <w:sz w:val="24"/>
          <w:szCs w:val="24"/>
          <w:lang w:eastAsia="ru-RU"/>
        </w:rPr>
        <w:t xml:space="preserve"> (МФЦ) для преодоления барьеров, возникающих при предоставлении муниципальной услуги наравне с другими гражданами;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помещения приема и выдачи документов должны предусматривать места для ожидания, информирования и приема заявителей;</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государственной услуги, и информацию о часах приема заявлений;</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Cs/>
          <w:sz w:val="24"/>
          <w:szCs w:val="24"/>
        </w:rPr>
      </w:pPr>
      <w:r>
        <w:rPr>
          <w:rFonts w:ascii="Times New Roman" w:eastAsia="Calibri" w:hAnsi="Times New Roman" w:cs="Times New Roman"/>
          <w:sz w:val="24"/>
          <w:szCs w:val="24"/>
        </w:rPr>
        <w:t xml:space="preserve">2.11. </w:t>
      </w:r>
      <w:r>
        <w:rPr>
          <w:rFonts w:ascii="Times New Roman" w:eastAsia="Calibri" w:hAnsi="Times New Roman" w:cs="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2.11.1 Предоставление муниципальной услуги посредством МФЦ осуществляется в подразделениях государственного бюджетного учреждения </w:t>
      </w:r>
      <w:r w:rsidR="00E87A67">
        <w:rPr>
          <w:rFonts w:ascii="Times New Roman" w:eastAsia="Times New Roman" w:hAnsi="Times New Roman" w:cs="Times New Roman"/>
          <w:sz w:val="24"/>
          <w:szCs w:val="24"/>
          <w:lang w:eastAsia="ru-RU"/>
        </w:rPr>
        <w:t>муниципального района</w:t>
      </w:r>
      <w:r w:rsidR="00E87A6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Pr>
          <w:rFonts w:ascii="Times New Roman" w:eastAsia="Times New Roman" w:hAnsi="Times New Roman" w:cs="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определяет предмет обращения;</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проводит проверку полномочий лица, подающего документы;</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621FB4" w:rsidRDefault="00621FB4" w:rsidP="00621FB4">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в электронном виде (в составе пакетов электронных дел) в день обращения заявителя в МФЦ;</w:t>
      </w:r>
    </w:p>
    <w:p w:rsidR="00621FB4" w:rsidRDefault="00621FB4" w:rsidP="00621FB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приема документов специалист филиала МФЦ выдает заявителю расписку в приеме документов.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2.11.2. </w:t>
      </w:r>
      <w:r>
        <w:rPr>
          <w:rFonts w:ascii="Times New Roman" w:eastAsia="Calibri" w:hAnsi="Times New Roman" w:cs="Times New Roman"/>
          <w:sz w:val="24"/>
          <w:szCs w:val="24"/>
        </w:rPr>
        <w:t xml:space="preserve">Особенности предоставления муниципальной услуги в электронном виде, в том числе предоставления возможности подачи электронных документов на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либо на ЕПГУ.</w:t>
      </w:r>
    </w:p>
    <w:p w:rsidR="00621FB4" w:rsidRDefault="00621FB4" w:rsidP="00621FB4">
      <w:pPr>
        <w:spacing w:after="0" w:line="240" w:lineRule="auto"/>
        <w:ind w:firstLine="709"/>
        <w:jc w:val="both"/>
        <w:rPr>
          <w:rFonts w:ascii="Times New Roman" w:eastAsia="Calibri" w:hAnsi="Times New Roman" w:cs="Times New Roman"/>
          <w:sz w:val="24"/>
          <w:szCs w:val="24"/>
        </w:rPr>
      </w:pPr>
      <w:bookmarkStart w:id="7" w:name="Par209"/>
      <w:bookmarkEnd w:id="7"/>
      <w:r>
        <w:rPr>
          <w:rFonts w:ascii="Times New Roman" w:eastAsia="Calibri" w:hAnsi="Times New Roman" w:cs="Times New Roman"/>
          <w:sz w:val="24"/>
          <w:szCs w:val="24"/>
        </w:rPr>
        <w:t xml:space="preserve">Предоставление муниципальной услуги в электронном виде осуществляется при технической реализации услуги на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и/или на ЕПГУ.</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Деятельность ЕПГУ и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по организации предоставления муниципальной услуги осуществляется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27 июля 2006 года № 149-ФЗ «Об информации, информационных технологиях и о защите информации»,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2.11.2.1. Для получения муниципальной услуги через ЕПГУ или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заявителю необходимо предварительно пройти процесс регистрации в Единой системе идентификации и аутентификации (далее – ЕСИА).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2.11.2.2. Муниципальная услуга может быть получена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следующими способами: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 обязательной личной явкой на прием в орган местного самоуправления;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без личной явки на прием в орган местного самоуправления.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электронную подпись для заверения заявления и документов, поданных в электронном виде на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2.11.2.4. Для подачи заявления через ЕПГУ заявитель должен выполнить следующие действия: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пройти идентификацию и аутентификацию в ЕСИА;</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личном кабинете на ЕПГУ заполнить в электронном виде заявление на оказание муниципальной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электронные документы;</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АМО "_________"  посредством функционала ЕПГУ.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2.11.2.5. Для подачи заявления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заявитель должен выполнить следующие действия: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пройти идентификацию и аутентификацию в ЕСИА;</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личном кабинете на </w:t>
      </w:r>
      <w:proofErr w:type="gramStart"/>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заполнить</w:t>
      </w:r>
      <w:proofErr w:type="gramEnd"/>
      <w:r>
        <w:rPr>
          <w:rFonts w:ascii="Times New Roman" w:eastAsia="Calibri" w:hAnsi="Times New Roman" w:cs="Times New Roman"/>
          <w:sz w:val="24"/>
          <w:szCs w:val="24"/>
        </w:rPr>
        <w:t xml:space="preserve"> в электронном виде заявление на оказание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отсканированные образы документов, необходимых для получения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в случае, если заявитель выбрал способ оказания услуги без личной явки на прием в отдел администрации: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случае, если заявитель выбрал способ оказания услуги с личной явкой на прием в отдел администрации – приложить к заявлению электронные документы;</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отдел администрации посредством функционала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2.11.2.6. В результате направления пакета электронных документов посредством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w:t>
      </w:r>
      <w:r w:rsidR="00E87A67">
        <w:rPr>
          <w:rFonts w:ascii="Times New Roman" w:eastAsia="Times New Roman" w:hAnsi="Times New Roman" w:cs="Times New Roman"/>
          <w:sz w:val="24"/>
          <w:szCs w:val="24"/>
          <w:lang w:eastAsia="ru-RU"/>
        </w:rPr>
        <w:t>муниципального района</w:t>
      </w:r>
      <w:r w:rsidR="00E87A67">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roofErr w:type="gramStart"/>
      <w:r>
        <w:rPr>
          <w:rFonts w:ascii="Times New Roman" w:eastAsia="Calibri" w:hAnsi="Times New Roman" w:cs="Times New Roman"/>
          <w:sz w:val="24"/>
          <w:szCs w:val="24"/>
        </w:rPr>
        <w:t>далее  -</w:t>
      </w:r>
      <w:proofErr w:type="gramEnd"/>
      <w:r>
        <w:rPr>
          <w:rFonts w:ascii="Times New Roman" w:eastAsia="Calibri" w:hAnsi="Times New Roman" w:cs="Times New Roman"/>
          <w:sz w:val="24"/>
          <w:szCs w:val="24"/>
        </w:rPr>
        <w:t xml:space="preserve">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или ЕПГУ.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2.11.2.7. При предоставлении муниципальной услуги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в случае если направленные заявителем (уполномоченным </w:t>
      </w:r>
      <w:proofErr w:type="gramStart"/>
      <w:r>
        <w:rPr>
          <w:rFonts w:ascii="Times New Roman" w:eastAsia="Calibri" w:hAnsi="Times New Roman" w:cs="Times New Roman"/>
          <w:sz w:val="24"/>
          <w:szCs w:val="24"/>
        </w:rPr>
        <w:t>лицом)  электронное</w:t>
      </w:r>
      <w:proofErr w:type="gramEnd"/>
      <w:r>
        <w:rPr>
          <w:rFonts w:ascii="Times New Roman" w:eastAsia="Calibri" w:hAnsi="Times New Roman" w:cs="Times New Roman"/>
          <w:sz w:val="24"/>
          <w:szCs w:val="24"/>
        </w:rPr>
        <w:t xml:space="preserve"> заявление и электронные документы заверены усиленной квалифицированной электронной подписью, специалист  отдела администрации выполняет следующие действия: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формирует пакет документов, поступивший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 xml:space="preserve">» формы о принятом решении и переводит дело в архив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2.11.2.8. При предоставлении муниципальной услуги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в случае если направленные заявителем (уполномоченным </w:t>
      </w:r>
      <w:proofErr w:type="gramStart"/>
      <w:r>
        <w:rPr>
          <w:rFonts w:ascii="Times New Roman" w:eastAsia="Calibri" w:hAnsi="Times New Roman" w:cs="Times New Roman"/>
          <w:sz w:val="24"/>
          <w:szCs w:val="24"/>
        </w:rPr>
        <w:t>лицом)  электронное</w:t>
      </w:r>
      <w:proofErr w:type="gramEnd"/>
      <w:r>
        <w:rPr>
          <w:rFonts w:ascii="Times New Roman" w:eastAsia="Calibri" w:hAnsi="Times New Roman" w:cs="Times New Roman"/>
          <w:sz w:val="24"/>
          <w:szCs w:val="24"/>
        </w:rPr>
        <w:t xml:space="preserve"> заявление и электронные документы не заверены усиленной квалифицированной электронной подписью, либо через ЕПГУ, специалист отдела АМО "_________" выполняет следующие действия: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формирует пакет документов, поступивший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21FB4" w:rsidRDefault="00621FB4" w:rsidP="00621FB4">
      <w:pPr>
        <w:spacing w:after="0" w:line="240" w:lineRule="auto"/>
        <w:ind w:firstLine="709"/>
        <w:jc w:val="both"/>
        <w:rPr>
          <w:rFonts w:ascii="Times New Roman" w:eastAsia="Calibri" w:hAnsi="Times New Roman" w:cs="Times New Roman"/>
          <w:sz w:val="24"/>
          <w:szCs w:val="24"/>
        </w:rPr>
      </w:pPr>
      <w:r w:rsidRPr="00DD4B76">
        <w:rPr>
          <w:rFonts w:ascii="Times New Roman" w:eastAsia="Calibri" w:hAnsi="Times New Roman" w:cs="Times New Roman"/>
          <w:sz w:val="24"/>
          <w:szCs w:val="24"/>
          <w:highlight w:val="yellow"/>
        </w:rPr>
        <w:t xml:space="preserve">- </w:t>
      </w:r>
      <w:r w:rsidR="000A1C31" w:rsidRPr="000A1C31">
        <w:rPr>
          <w:rFonts w:ascii="Times New Roman" w:eastAsia="Calibri" w:hAnsi="Times New Roman" w:cs="Times New Roman"/>
          <w:sz w:val="24"/>
          <w:szCs w:val="24"/>
          <w:highlight w:val="yellow"/>
        </w:rPr>
        <w:t xml:space="preserve">в день регистрации запроса </w:t>
      </w:r>
      <w:r w:rsidRPr="00DD4B76">
        <w:rPr>
          <w:rFonts w:ascii="Times New Roman" w:eastAsia="Calibri" w:hAnsi="Times New Roman" w:cs="Times New Roman"/>
          <w:sz w:val="24"/>
          <w:szCs w:val="24"/>
          <w:highlight w:val="yellow"/>
        </w:rPr>
        <w:t xml:space="preserve">формирует через </w:t>
      </w:r>
      <w:r w:rsidR="00E87A67">
        <w:rPr>
          <w:rFonts w:ascii="Times New Roman" w:eastAsia="Calibri" w:hAnsi="Times New Roman" w:cs="Times New Roman"/>
          <w:sz w:val="24"/>
          <w:szCs w:val="24"/>
          <w:highlight w:val="yellow"/>
        </w:rPr>
        <w:t>ПГС</w:t>
      </w:r>
      <w:r w:rsidRPr="00DD4B76">
        <w:rPr>
          <w:rFonts w:ascii="Times New Roman" w:eastAsia="Calibri" w:hAnsi="Times New Roman" w:cs="Times New Roman"/>
          <w:sz w:val="24"/>
          <w:szCs w:val="24"/>
          <w:highlight w:val="yellow"/>
        </w:rPr>
        <w:t xml:space="preserve">»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w:t>
      </w:r>
      <w:r w:rsidR="00E87A67">
        <w:rPr>
          <w:rFonts w:ascii="Times New Roman" w:eastAsia="Calibri" w:hAnsi="Times New Roman" w:cs="Times New Roman"/>
          <w:sz w:val="24"/>
          <w:szCs w:val="24"/>
          <w:highlight w:val="yellow"/>
        </w:rPr>
        <w:t>ПГС</w:t>
      </w:r>
      <w:r w:rsidRPr="00DD4B76">
        <w:rPr>
          <w:rFonts w:ascii="Times New Roman" w:eastAsia="Calibri" w:hAnsi="Times New Roman" w:cs="Times New Roman"/>
          <w:sz w:val="24"/>
          <w:szCs w:val="24"/>
          <w:highlight w:val="yellow"/>
        </w:rPr>
        <w:t>» дело переводит в статус «Заявитель приглашен на прием</w:t>
      </w:r>
      <w:r w:rsidRPr="000A1C31">
        <w:rPr>
          <w:rFonts w:ascii="Times New Roman" w:eastAsia="Calibri" w:hAnsi="Times New Roman" w:cs="Times New Roman"/>
          <w:sz w:val="24"/>
          <w:szCs w:val="24"/>
          <w:highlight w:val="yellow"/>
        </w:rPr>
        <w:t xml:space="preserve">». </w:t>
      </w:r>
      <w:r w:rsidR="000A1C31" w:rsidRPr="000A1C31">
        <w:rPr>
          <w:rFonts w:ascii="Times New Roman" w:eastAsia="Calibri" w:hAnsi="Times New Roman" w:cs="Times New Roman"/>
          <w:sz w:val="24"/>
          <w:szCs w:val="24"/>
          <w:highlight w:val="yellow"/>
        </w:rPr>
        <w:t>Прием назначается на ближайшую свободную дату и время в соответствии с графиком работы от</w:t>
      </w:r>
      <w:r w:rsidR="000A1C31" w:rsidRPr="00DD4B76">
        <w:rPr>
          <w:rFonts w:ascii="Times New Roman" w:eastAsia="Calibri" w:hAnsi="Times New Roman" w:cs="Times New Roman"/>
          <w:sz w:val="24"/>
          <w:szCs w:val="24"/>
          <w:highlight w:val="yellow"/>
        </w:rPr>
        <w:t>дела АМО "_________"</w:t>
      </w:r>
      <w:r w:rsidR="000A1C31">
        <w:rPr>
          <w:rFonts w:ascii="Times New Roman" w:eastAsia="Calibri" w:hAnsi="Times New Roman" w:cs="Times New Roman"/>
          <w:sz w:val="24"/>
          <w:szCs w:val="24"/>
        </w:rPr>
        <w:t>.</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неявки заявителя на прием в назначенное время заявление и документы хранятся в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 xml:space="preserve">» в течение 30 календарных дней, затем специалист отдела администрации, наделенный в </w:t>
      </w:r>
      <w:r>
        <w:rPr>
          <w:rFonts w:ascii="Times New Roman" w:eastAsia="Calibri" w:hAnsi="Times New Roman" w:cs="Times New Roman"/>
          <w:sz w:val="24"/>
          <w:szCs w:val="24"/>
        </w:rPr>
        <w:lastRenderedPageBreak/>
        <w:t xml:space="preserve">соответствии с должностным регламентом функциями по приему заявлений и документов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или ЕПГУ переводит документы в архив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заявитель явился на </w:t>
      </w:r>
      <w:proofErr w:type="gramStart"/>
      <w:r>
        <w:rPr>
          <w:rFonts w:ascii="Times New Roman" w:eastAsia="Calibri" w:hAnsi="Times New Roman" w:cs="Times New Roman"/>
          <w:sz w:val="24"/>
          <w:szCs w:val="24"/>
        </w:rPr>
        <w:t>прием  в</w:t>
      </w:r>
      <w:proofErr w:type="gramEnd"/>
      <w:r>
        <w:rPr>
          <w:rFonts w:ascii="Times New Roman" w:eastAsia="Calibri" w:hAnsi="Times New Roman" w:cs="Times New Roman"/>
          <w:sz w:val="24"/>
          <w:szCs w:val="24"/>
        </w:rPr>
        <w:t xml:space="preserve">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 дело переводит в статус "Прием заявителя окончен".</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 xml:space="preserve">» формы о принятом решении и переводит дело в архив </w:t>
      </w:r>
      <w:r w:rsidR="00E87A67">
        <w:rPr>
          <w:rFonts w:ascii="Times New Roman" w:eastAsia="Calibri" w:hAnsi="Times New Roman" w:cs="Times New Roman"/>
          <w:sz w:val="24"/>
          <w:szCs w:val="24"/>
        </w:rPr>
        <w:t>ПГС</w:t>
      </w:r>
      <w:r>
        <w:rPr>
          <w:rFonts w:ascii="Times New Roman" w:eastAsia="Calibri" w:hAnsi="Times New Roman" w:cs="Times New Roman"/>
          <w:sz w:val="24"/>
          <w:szCs w:val="24"/>
        </w:rPr>
        <w:t>;</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отдела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2.11.2.9 В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и отсутствия оснований, указанных в пункте 2.10 настоящего Административного регламента.</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2.11.2.10. Орган местного самоуправления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bookmarkStart w:id="8" w:name="Par186"/>
      <w:bookmarkEnd w:id="8"/>
      <w:r>
        <w:rPr>
          <w:rFonts w:ascii="Times New Roman" w:eastAsia="Calibri" w:hAnsi="Times New Roman" w:cs="Times New Roman"/>
          <w:b/>
          <w:sz w:val="24"/>
          <w:szCs w:val="24"/>
        </w:rPr>
        <w:t>СОСТАВ, ПОСЛЕДОВАТЕЛЬНОСТЬ И СРОКИ ВЫПОЛНЕНИЯ АДМИНИСТРАТИВНЫХ ПРОЦЕДУР</w:t>
      </w:r>
    </w:p>
    <w:p w:rsidR="00621FB4" w:rsidRDefault="00621FB4" w:rsidP="00621FB4">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bookmarkStart w:id="9" w:name="Par188"/>
      <w:bookmarkEnd w:id="9"/>
      <w:r>
        <w:rPr>
          <w:rFonts w:ascii="Times New Roman" w:eastAsia="Calibri" w:hAnsi="Times New Roman" w:cs="Times New Roman"/>
          <w:sz w:val="24"/>
          <w:szCs w:val="24"/>
        </w:rPr>
        <w:t xml:space="preserve">3.1. Предоставление муниципальной услуги </w:t>
      </w:r>
      <w:r w:rsidR="00E87A67">
        <w:rPr>
          <w:rFonts w:ascii="Times New Roman" w:eastAsia="Calibri" w:hAnsi="Times New Roman" w:cs="Times New Roman"/>
          <w:sz w:val="24"/>
          <w:szCs w:val="24"/>
        </w:rPr>
        <w:t>АДМИНИСТРАЦИИ МР «ЛЕВАШИНСКИЙ РАЙОН»</w:t>
      </w:r>
      <w:r>
        <w:rPr>
          <w:rFonts w:ascii="Times New Roman" w:eastAsia="Calibri" w:hAnsi="Times New Roman" w:cs="Times New Roman"/>
          <w:sz w:val="24"/>
          <w:szCs w:val="24"/>
        </w:rPr>
        <w:t xml:space="preserve"> «Выдача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 Предоставление муниципальной услуги включает в себя следующие административные процедуры: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проверка комплекта документов на соответствие предъявленным требованиям;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прием документов и регистрация;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направление межведомственных запросов с использованием информационно-коммуникационных технологий;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изготовление и согласование листа согласований;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ответов на запросы;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согласований места размещения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подготовка и выдача разрешения на установку и эксплуатацию рекламной конструкции либо выдача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 Прием документов и регистрация.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3.1.1.1.1. Основанием для начала административной процедуры является подача в орган, ответственный за предоставление муниципальной услуги (наименование) или в администрацию </w:t>
      </w:r>
      <w:r w:rsidR="00E87A67">
        <w:rPr>
          <w:rFonts w:ascii="Times New Roman" w:eastAsia="Calibri" w:hAnsi="Times New Roman" w:cs="Times New Roman"/>
          <w:sz w:val="24"/>
          <w:szCs w:val="24"/>
        </w:rPr>
        <w:t xml:space="preserve">АДМИНИСТРАЦИИ МР «ЛЕВАШИНСКИЙ </w:t>
      </w:r>
      <w:proofErr w:type="spellStart"/>
      <w:r w:rsidR="00E87A67">
        <w:rPr>
          <w:rFonts w:ascii="Times New Roman" w:eastAsia="Calibri" w:hAnsi="Times New Roman" w:cs="Times New Roman"/>
          <w:sz w:val="24"/>
          <w:szCs w:val="24"/>
        </w:rPr>
        <w:t>РАЙОН»</w:t>
      </w:r>
      <w:r>
        <w:rPr>
          <w:rFonts w:ascii="Times New Roman" w:eastAsia="Calibri" w:hAnsi="Times New Roman" w:cs="Times New Roman"/>
          <w:sz w:val="24"/>
          <w:szCs w:val="24"/>
        </w:rPr>
        <w:t>на</w:t>
      </w:r>
      <w:proofErr w:type="spellEnd"/>
      <w:r>
        <w:rPr>
          <w:rFonts w:ascii="Times New Roman" w:eastAsia="Calibri" w:hAnsi="Times New Roman" w:cs="Times New Roman"/>
          <w:sz w:val="24"/>
          <w:szCs w:val="24"/>
        </w:rPr>
        <w:t xml:space="preserve"> имя главы администрации М</w:t>
      </w:r>
      <w:r w:rsidR="00E87A67">
        <w:rPr>
          <w:rFonts w:ascii="Times New Roman" w:eastAsia="Calibri" w:hAnsi="Times New Roman" w:cs="Times New Roman"/>
          <w:sz w:val="24"/>
          <w:szCs w:val="24"/>
        </w:rPr>
        <w:t>Р</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lastRenderedPageBreak/>
        <w:t xml:space="preserve">«__________», а также с помощью МФЦ, либо через </w:t>
      </w:r>
      <w:r w:rsidR="00E87A67">
        <w:rPr>
          <w:rFonts w:ascii="Times New Roman" w:eastAsia="Calibri" w:hAnsi="Times New Roman" w:cs="Times New Roman"/>
          <w:sz w:val="24"/>
          <w:szCs w:val="24"/>
        </w:rPr>
        <w:t>ПГУ</w:t>
      </w:r>
      <w:r>
        <w:rPr>
          <w:rFonts w:ascii="Times New Roman" w:eastAsia="Calibri" w:hAnsi="Times New Roman" w:cs="Times New Roman"/>
          <w:sz w:val="24"/>
          <w:szCs w:val="24"/>
        </w:rPr>
        <w:t xml:space="preserve">, либо ЕПГУ заявления с комплектом документов, предусмотренных </w:t>
      </w:r>
      <w:hyperlink r:id="rId15" w:anchor="Par118" w:history="1">
        <w:r>
          <w:rPr>
            <w:rStyle w:val="a3"/>
            <w:rFonts w:eastAsia="Calibri"/>
            <w:sz w:val="24"/>
            <w:szCs w:val="24"/>
          </w:rPr>
          <w:t>п.п. 2.6, 2.6.1</w:t>
        </w:r>
      </w:hyperlink>
      <w:r>
        <w:rPr>
          <w:rFonts w:ascii="Times New Roman" w:eastAsia="Calibri" w:hAnsi="Times New Roman" w:cs="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3.1.1.1.2. Специалист органа, ответственного за предоставление муниципальной услуги, либо сотрудник МФЦ, проверяет надлежащее оформление заявления и соответствие приложенных к нему документов документам, указанным в заявлении.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органа, ответственного за предоставление муниципальной услуги, либо сотрудник МФЦ возвращает документы заявителю и разъясняет причины возврата.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3.1.1.1.4. В случае надлежащего оформления заявления (с полным пакетом документов), ответственный за предоставление муниципальной услуги, заявление с приложенным пакетом документов регистрирует в день поступления и подает на рассмотрение руководителю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 Рассмотрение заявления об оказании муниципальной услуги и представленных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3.1.1.2.1. Основанием для начала административной процедуры является поступление заявления и приложенных к нему документов на рассмотрение специалисту органа, ответственного за предоставление муниципальной услуги (согласно резолюции руководителя).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3.1.1.2.2. В случае отсутствия оснований, предусмотренных </w:t>
      </w:r>
      <w:hyperlink r:id="rId16" w:anchor="Par142" w:history="1">
        <w:r>
          <w:rPr>
            <w:rStyle w:val="a3"/>
            <w:rFonts w:eastAsia="Calibri"/>
            <w:sz w:val="24"/>
            <w:szCs w:val="24"/>
          </w:rPr>
          <w:t>пп. 2.6.3</w:t>
        </w:r>
      </w:hyperlink>
      <w:r>
        <w:rPr>
          <w:rFonts w:ascii="Times New Roman" w:eastAsia="Calibri" w:hAnsi="Times New Roman" w:cs="Times New Roman"/>
          <w:sz w:val="24"/>
          <w:szCs w:val="24"/>
        </w:rPr>
        <w:t xml:space="preserve"> и </w:t>
      </w:r>
      <w:hyperlink r:id="rId17" w:anchor="Par139" w:history="1">
        <w:r>
          <w:rPr>
            <w:rStyle w:val="a3"/>
            <w:rFonts w:eastAsia="Calibri"/>
            <w:sz w:val="24"/>
            <w:szCs w:val="24"/>
          </w:rPr>
          <w:t>2.6.4</w:t>
        </w:r>
      </w:hyperlink>
      <w:r>
        <w:rPr>
          <w:rFonts w:ascii="Times New Roman" w:eastAsia="Calibri" w:hAnsi="Times New Roman" w:cs="Times New Roman"/>
          <w:sz w:val="24"/>
          <w:szCs w:val="24"/>
        </w:rPr>
        <w:t xml:space="preserve"> настоящего административного регламента, специалист органа, ответственного за предоставление муниципальной услуги,  готовит разрешение на установку рекламной конструкции, в срок указанный в пп. 3.1.1.7.2 (рекомендательный характер).</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3.1.1.2.4. При наличии оснований, указанных в </w:t>
      </w:r>
      <w:hyperlink r:id="rId18" w:anchor="Par142" w:history="1">
        <w:r>
          <w:rPr>
            <w:rStyle w:val="a3"/>
            <w:rFonts w:eastAsia="Calibri"/>
            <w:sz w:val="24"/>
            <w:szCs w:val="24"/>
          </w:rPr>
          <w:t>пп. 2.6.4</w:t>
        </w:r>
      </w:hyperlink>
      <w:r>
        <w:rPr>
          <w:rFonts w:ascii="Times New Roman" w:eastAsia="Calibri" w:hAnsi="Times New Roman" w:cs="Times New Roman"/>
          <w:sz w:val="24"/>
          <w:szCs w:val="24"/>
        </w:rPr>
        <w:t xml:space="preserve"> и </w:t>
      </w:r>
      <w:hyperlink r:id="rId19" w:anchor="Par139" w:history="1">
        <w:r>
          <w:rPr>
            <w:rStyle w:val="a3"/>
            <w:rFonts w:eastAsia="Calibri"/>
            <w:sz w:val="24"/>
            <w:szCs w:val="24"/>
          </w:rPr>
          <w:t>2.6.3</w:t>
        </w:r>
      </w:hyperlink>
      <w:r>
        <w:rPr>
          <w:rFonts w:ascii="Times New Roman" w:eastAsia="Calibri" w:hAnsi="Times New Roman" w:cs="Times New Roman"/>
          <w:sz w:val="24"/>
          <w:szCs w:val="24"/>
        </w:rPr>
        <w:t>, специалист органа, ответственного за предоставление муниципальной услуги, готовит проект решения об отказе в предоставлении муниципальной услуги с указанием причины отказа и ссылками на нормативные правовые акты.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 Изготовление и направление запросов с использованием информационно-коммуникационных технологий.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3.1.1.3.2. Специалист органа, ответственного за предоставление муниципальной услуги, в течение 3 рабочих дней (рекомендательный характер) готовит и направляет запросы в соответствии с </w:t>
      </w:r>
      <w:hyperlink r:id="rId20" w:anchor="Par131" w:history="1">
        <w:r>
          <w:rPr>
            <w:rStyle w:val="a3"/>
            <w:rFonts w:eastAsia="Calibri"/>
            <w:sz w:val="24"/>
            <w:szCs w:val="24"/>
          </w:rPr>
          <w:t>п. 2.6.2</w:t>
        </w:r>
      </w:hyperlink>
      <w:r>
        <w:rPr>
          <w:rFonts w:ascii="Times New Roman" w:eastAsia="Calibri" w:hAnsi="Times New Roman" w:cs="Times New Roman"/>
          <w:sz w:val="24"/>
          <w:szCs w:val="24"/>
        </w:rPr>
        <w:t xml:space="preserve"> в организации, участвующие в межведомственном взаимодействии.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ответа на полученные запросы - 5 дней (рекомендательный характер).</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0" w:name="Par219"/>
      <w:bookmarkEnd w:id="10"/>
      <w:r>
        <w:rPr>
          <w:rFonts w:ascii="Times New Roman" w:eastAsia="Calibri" w:hAnsi="Times New Roman" w:cs="Times New Roman"/>
          <w:sz w:val="24"/>
          <w:szCs w:val="24"/>
        </w:rPr>
        <w:t>3.1.1.4. Изготовление и согласование листа согласований.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3.1.1.4.2. Специалист  органа, ответственного за предоставление муниципальной услуги, в течение 3 рабочих дней (рекомендательный характер) изготавливает лист согласований.</w:t>
      </w:r>
    </w:p>
    <w:p w:rsidR="00621FB4" w:rsidRPr="00DD4BC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D4BC4">
        <w:rPr>
          <w:rFonts w:ascii="Times New Roman" w:eastAsia="Calibri" w:hAnsi="Times New Roman" w:cs="Times New Roman"/>
          <w:sz w:val="24"/>
          <w:szCs w:val="24"/>
        </w:rPr>
        <w:t xml:space="preserve">3.1.1.4.3. Специалист органа, ответственного за предоставление муниципальной услуги, в течение </w:t>
      </w:r>
      <w:r w:rsidRPr="00DD4B76">
        <w:rPr>
          <w:rFonts w:ascii="Times New Roman" w:eastAsia="Calibri" w:hAnsi="Times New Roman" w:cs="Times New Roman"/>
          <w:sz w:val="24"/>
          <w:szCs w:val="24"/>
          <w:highlight w:val="yellow"/>
        </w:rPr>
        <w:t>30 дн</w:t>
      </w:r>
      <w:r w:rsidR="00067C50" w:rsidRPr="00DD4B76">
        <w:rPr>
          <w:rFonts w:ascii="Times New Roman" w:eastAsia="Calibri" w:hAnsi="Times New Roman" w:cs="Times New Roman"/>
          <w:sz w:val="24"/>
          <w:szCs w:val="24"/>
          <w:highlight w:val="yellow"/>
        </w:rPr>
        <w:t>ей</w:t>
      </w:r>
      <w:r w:rsidRPr="00DD4BC4">
        <w:rPr>
          <w:rFonts w:ascii="Times New Roman" w:eastAsia="Calibri" w:hAnsi="Times New Roman" w:cs="Times New Roman"/>
          <w:sz w:val="24"/>
          <w:szCs w:val="24"/>
        </w:rPr>
        <w:t xml:space="preserve"> согласовывает лист согласований.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D4BC4">
        <w:rPr>
          <w:rFonts w:ascii="Times New Roman" w:eastAsia="Calibri" w:hAnsi="Times New Roman" w:cs="Times New Roman"/>
          <w:sz w:val="24"/>
          <w:szCs w:val="24"/>
        </w:rPr>
        <w:t>Максимальный срок выполнения действий - 30 дней.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3.1.1.5. Рассмотрение полученных ответов на запросы с использованием информационно-коммуникационных технологий.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5 рабочих дней (рекомендательный характер) анализирует полученную информацию по запросу, направленному по каналам межведомственного взаимодействия.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3.1.1.6. Рассмотрение полученных согласований места размещения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2 рабочих дней (рекомендательный характер) рассматривает согласования от согласующих организаций.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Максимальный срок выполнения действий совместно с </w:t>
      </w:r>
      <w:hyperlink r:id="rId21" w:anchor="Par219" w:history="1">
        <w:r>
          <w:rPr>
            <w:rStyle w:val="a3"/>
            <w:rFonts w:eastAsia="Calibri"/>
            <w:sz w:val="24"/>
            <w:szCs w:val="24"/>
          </w:rPr>
          <w:t>п. 3.1.1.4</w:t>
        </w:r>
      </w:hyperlink>
      <w:r>
        <w:rPr>
          <w:rFonts w:ascii="Times New Roman" w:eastAsia="Calibri" w:hAnsi="Times New Roman" w:cs="Times New Roman"/>
          <w:sz w:val="24"/>
          <w:szCs w:val="24"/>
        </w:rPr>
        <w:t xml:space="preserve"> - 30 дней.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3.1.1.7.1. Специалист органа, ответственного за предоставление муниципальной услуги, принимает решение о выдаче разрешения на установку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3.1.1.7.2. Специалист органа, ответственного за предоставление муниципальной услуги, в течение 3-х рабочих дней (рекомендательный характер) готовит разрешение на установку рекламной конструкции либо отказ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3.1.1.7.3. Подготовленное разрешение подписывается главой администрации МО «</w:t>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t>____», либо иным уполномоченным должностным лицом администрации МО, курирующим работу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3.1.1.7.4. Заявителю лично передается один экземпляр разрешения на установку рекламной конструкции и один экземпляр паспорта рекламной конструкции, либо направляются посредством почтовой связи.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bookmarkStart w:id="11" w:name="Par238"/>
      <w:bookmarkStart w:id="12" w:name="Par278"/>
      <w:bookmarkEnd w:id="11"/>
      <w:bookmarkEnd w:id="12"/>
    </w:p>
    <w:p w:rsidR="00621FB4" w:rsidRDefault="00621FB4" w:rsidP="00621FB4">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r>
        <w:rPr>
          <w:rFonts w:ascii="Times New Roman" w:eastAsia="Calibri" w:hAnsi="Times New Roman" w:cs="Times New Roman"/>
          <w:b/>
          <w:sz w:val="24"/>
          <w:szCs w:val="24"/>
        </w:rPr>
        <w:t>ПОРЯДОК И ФОРМЫ КОНТРОЛЯ ЗА ПРЕДОСТАВЛЕНИЕМ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заместителем главы администрации </w:t>
      </w:r>
      <w:r w:rsidR="00E87A67">
        <w:rPr>
          <w:rFonts w:ascii="Times New Roman" w:eastAsia="Calibri" w:hAnsi="Times New Roman" w:cs="Times New Roman"/>
          <w:sz w:val="24"/>
          <w:szCs w:val="24"/>
        </w:rPr>
        <w:t>МР «ЛЕВАШИНСКИЙ РАЙОН»</w:t>
      </w:r>
      <w:r>
        <w:rPr>
          <w:rFonts w:ascii="Times New Roman" w:eastAsia="Calibri" w:hAnsi="Times New Roman" w:cs="Times New Roman"/>
          <w:sz w:val="24"/>
          <w:szCs w:val="24"/>
        </w:rPr>
        <w:t>, курирующим деятельность органа, ответственного за предоставление муниципальной услуги, либо иным уполномоченным должностным лицом;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руководителем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 Текущий контроль осуществляется путем проведения проверок соблюдения и исполнения специалистами органа, ответственного за предоставление муниципальной услуги, положений настоящего регламента.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Периодичность осуществления текущего контроля устанавливается руководителем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4.3. Контроль за надлежащим исполнением обязанностей по предоставлению услуги, предусмотренной данным регламентом, проводится не чаще 2 раз в год.</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 за полнотой и качеством предоставления услуги включает в себя проведение проверок, выявление и устранение нарушений прав потребителей результатов предоставления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4.4. По результатам проведенных проверок в случае выявления нарушений прав потребителей результатов предоставления услуги осуществляется привлечение виновных лиц к ответственности в соответствии с действующим законодательством.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w:t>
      </w:r>
      <w:r>
        <w:rPr>
          <w:rFonts w:ascii="Times New Roman" w:eastAsia="Calibri" w:hAnsi="Times New Roman" w:cs="Times New Roman"/>
          <w:sz w:val="24"/>
          <w:szCs w:val="24"/>
        </w:rPr>
        <w:lastRenderedPageBreak/>
        <w:t>телефонной связи, а также письменных обращений на имя главы</w:t>
      </w:r>
      <w:r w:rsidR="00553D81">
        <w:rPr>
          <w:rFonts w:ascii="Times New Roman" w:eastAsia="Calibri" w:hAnsi="Times New Roman" w:cs="Times New Roman"/>
          <w:sz w:val="24"/>
          <w:szCs w:val="24"/>
        </w:rPr>
        <w:t xml:space="preserve"> администрации МО</w:t>
      </w:r>
      <w:r w:rsidR="00553D81">
        <w:rPr>
          <w:rFonts w:ascii="Times New Roman" w:eastAsia="Calibri" w:hAnsi="Times New Roman" w:cs="Times New Roman"/>
          <w:sz w:val="24"/>
          <w:szCs w:val="24"/>
        </w:rPr>
        <w:softHyphen/>
      </w:r>
      <w:r w:rsidR="00553D81">
        <w:rPr>
          <w:rFonts w:ascii="Times New Roman" w:eastAsia="Calibri" w:hAnsi="Times New Roman" w:cs="Times New Roman"/>
          <w:sz w:val="24"/>
          <w:szCs w:val="24"/>
        </w:rPr>
        <w:softHyphen/>
      </w:r>
      <w:r w:rsidR="00553D81">
        <w:rPr>
          <w:rFonts w:ascii="Times New Roman" w:eastAsia="Calibri" w:hAnsi="Times New Roman" w:cs="Times New Roman"/>
          <w:sz w:val="24"/>
          <w:szCs w:val="24"/>
        </w:rPr>
        <w:softHyphen/>
      </w:r>
      <w:r w:rsidR="00553D81">
        <w:rPr>
          <w:rFonts w:ascii="Times New Roman" w:eastAsia="Calibri" w:hAnsi="Times New Roman" w:cs="Times New Roman"/>
          <w:sz w:val="24"/>
          <w:szCs w:val="24"/>
        </w:rPr>
        <w:softHyphen/>
      </w:r>
      <w:r w:rsidR="00553D81">
        <w:rPr>
          <w:rFonts w:ascii="Times New Roman" w:eastAsia="Calibri" w:hAnsi="Times New Roman" w:cs="Times New Roman"/>
          <w:sz w:val="24"/>
          <w:szCs w:val="24"/>
        </w:rPr>
        <w:softHyphen/>
      </w:r>
      <w:r w:rsidR="00553D81">
        <w:rPr>
          <w:rFonts w:ascii="Times New Roman" w:eastAsia="Calibri" w:hAnsi="Times New Roman" w:cs="Times New Roman"/>
          <w:sz w:val="24"/>
          <w:szCs w:val="24"/>
        </w:rPr>
        <w:softHyphen/>
      </w:r>
      <w:r>
        <w:rPr>
          <w:rFonts w:ascii="Times New Roman" w:eastAsia="Calibri" w:hAnsi="Times New Roman" w:cs="Times New Roman"/>
          <w:sz w:val="24"/>
          <w:szCs w:val="24"/>
        </w:rPr>
        <w:t>.</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4.6. Текущий к</w:t>
      </w:r>
      <w:r>
        <w:rPr>
          <w:rFonts w:ascii="Times New Roman" w:eastAsia="Times New Roman" w:hAnsi="Times New Roman" w:cs="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621FB4" w:rsidRDefault="00621FB4" w:rsidP="00474E88">
      <w:pPr>
        <w:spacing w:after="0" w:line="240" w:lineRule="auto"/>
        <w:ind w:firstLine="709"/>
        <w:jc w:val="both"/>
        <w:rPr>
          <w:rFonts w:ascii="Times New Roman" w:eastAsia="Times New Roman" w:hAnsi="Times New Roman" w:cs="Times New Roman"/>
          <w:spacing w:val="-7"/>
          <w:sz w:val="24"/>
          <w:szCs w:val="24"/>
        </w:rPr>
      </w:pPr>
      <w:r>
        <w:rPr>
          <w:rFonts w:ascii="Times New Roman" w:eastAsia="Times New Roman" w:hAnsi="Times New Roman" w:cs="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474E88">
        <w:rPr>
          <w:rFonts w:ascii="Times New Roman" w:eastAsia="Times New Roman" w:hAnsi="Times New Roman" w:cs="Times New Roman"/>
          <w:spacing w:val="-7"/>
          <w:sz w:val="24"/>
          <w:szCs w:val="24"/>
        </w:rPr>
        <w:t>отделом архитектуры, земельных и имущественных отношений.</w:t>
      </w:r>
    </w:p>
    <w:p w:rsidR="00474E88" w:rsidRDefault="00474E88" w:rsidP="00474E88">
      <w:pPr>
        <w:spacing w:after="0" w:line="240" w:lineRule="auto"/>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3" w:name="Par290"/>
      <w:bookmarkEnd w:id="13"/>
      <w:r>
        <w:rPr>
          <w:rFonts w:ascii="Times New Roman" w:eastAsia="Calibri" w:hAnsi="Times New Roman" w:cs="Times New Roman"/>
          <w:b/>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Заявитель может обратиться с </w:t>
      </w:r>
      <w:r w:rsidR="00067C50">
        <w:rPr>
          <w:rFonts w:ascii="Times New Roman" w:eastAsia="Calibri" w:hAnsi="Times New Roman" w:cs="Times New Roman"/>
          <w:sz w:val="24"/>
          <w:szCs w:val="24"/>
        </w:rPr>
        <w:t>жалобой,</w:t>
      </w:r>
      <w:r>
        <w:rPr>
          <w:rFonts w:ascii="Times New Roman" w:eastAsia="Calibri" w:hAnsi="Times New Roman" w:cs="Times New Roman"/>
          <w:sz w:val="24"/>
          <w:szCs w:val="24"/>
        </w:rPr>
        <w:t xml:space="preserve"> в том числе в следующих случаях: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нарушение срока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01457"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D4B76">
        <w:rPr>
          <w:rFonts w:ascii="Times New Roman" w:eastAsia="Calibri" w:hAnsi="Times New Roman" w:cs="Times New Roman"/>
          <w:sz w:val="24"/>
          <w:szCs w:val="24"/>
          <w:highlight w:val="yellow"/>
        </w:rPr>
        <w:t>Заявители вправе обжаловат</w:t>
      </w:r>
      <w:r w:rsidR="00DD4B76">
        <w:rPr>
          <w:rFonts w:ascii="Times New Roman" w:eastAsia="Calibri" w:hAnsi="Times New Roman" w:cs="Times New Roman"/>
          <w:sz w:val="24"/>
          <w:szCs w:val="24"/>
          <w:highlight w:val="yellow"/>
        </w:rPr>
        <w:t>ь действия или бездействие лиц,</w:t>
      </w:r>
      <w:r w:rsidR="00DD4B76" w:rsidRPr="00DD4B76">
        <w:rPr>
          <w:rFonts w:ascii="Times New Roman" w:eastAsia="Calibri" w:hAnsi="Times New Roman" w:cs="Times New Roman"/>
          <w:sz w:val="24"/>
          <w:szCs w:val="24"/>
          <w:highlight w:val="yellow"/>
        </w:rPr>
        <w:t xml:space="preserve"> ответственных за предоставление </w:t>
      </w:r>
      <w:r w:rsidRPr="00DD4B76">
        <w:rPr>
          <w:rFonts w:ascii="Times New Roman" w:eastAsia="Calibri" w:hAnsi="Times New Roman" w:cs="Times New Roman"/>
          <w:sz w:val="24"/>
          <w:szCs w:val="24"/>
          <w:highlight w:val="yellow"/>
        </w:rPr>
        <w:t>муниципальн</w:t>
      </w:r>
      <w:r w:rsidR="00DD4B76">
        <w:rPr>
          <w:rFonts w:ascii="Times New Roman" w:eastAsia="Calibri" w:hAnsi="Times New Roman" w:cs="Times New Roman"/>
          <w:sz w:val="24"/>
          <w:szCs w:val="24"/>
          <w:highlight w:val="yellow"/>
        </w:rPr>
        <w:t>ой</w:t>
      </w:r>
      <w:r w:rsidRPr="00DD4B76">
        <w:rPr>
          <w:rFonts w:ascii="Times New Roman" w:eastAsia="Calibri" w:hAnsi="Times New Roman" w:cs="Times New Roman"/>
          <w:sz w:val="24"/>
          <w:szCs w:val="24"/>
          <w:highlight w:val="yellow"/>
        </w:rPr>
        <w:t xml:space="preserve"> услуг</w:t>
      </w:r>
      <w:r w:rsidR="00DD4B76">
        <w:rPr>
          <w:rFonts w:ascii="Times New Roman" w:eastAsia="Calibri" w:hAnsi="Times New Roman" w:cs="Times New Roman"/>
          <w:sz w:val="24"/>
          <w:szCs w:val="24"/>
          <w:highlight w:val="yellow"/>
        </w:rPr>
        <w:t>и</w:t>
      </w:r>
      <w:r w:rsidRPr="00DD4B76">
        <w:rPr>
          <w:rFonts w:ascii="Times New Roman" w:eastAsia="Calibri" w:hAnsi="Times New Roman" w:cs="Times New Roman"/>
          <w:sz w:val="24"/>
          <w:szCs w:val="24"/>
          <w:highlight w:val="yellow"/>
        </w:rPr>
        <w:t>, главе администрации М</w:t>
      </w:r>
      <w:r w:rsidR="00E87A67">
        <w:rPr>
          <w:rFonts w:ascii="Times New Roman" w:eastAsia="Calibri" w:hAnsi="Times New Roman" w:cs="Times New Roman"/>
          <w:sz w:val="24"/>
          <w:szCs w:val="24"/>
          <w:highlight w:val="yellow"/>
        </w:rPr>
        <w:t>Р</w:t>
      </w:r>
      <w:r w:rsidRPr="00DD4B76">
        <w:rPr>
          <w:rFonts w:ascii="Times New Roman" w:eastAsia="Calibri" w:hAnsi="Times New Roman" w:cs="Times New Roman"/>
          <w:sz w:val="24"/>
          <w:szCs w:val="24"/>
          <w:highlight w:val="yellow"/>
        </w:rPr>
        <w:t xml:space="preserve"> или курирующему органа, ответственного за предоставление муниципальной услуги, заместителю главы администра</w:t>
      </w:r>
      <w:r w:rsidR="00E87A67">
        <w:rPr>
          <w:rFonts w:ascii="Times New Roman" w:eastAsia="Calibri" w:hAnsi="Times New Roman" w:cs="Times New Roman"/>
          <w:sz w:val="24"/>
          <w:szCs w:val="24"/>
          <w:highlight w:val="yellow"/>
        </w:rPr>
        <w:t xml:space="preserve">ции МР.  </w:t>
      </w:r>
      <w:r>
        <w:rPr>
          <w:rFonts w:ascii="Times New Roman" w:eastAsia="Calibri" w:hAnsi="Times New Roman" w:cs="Times New Roman"/>
          <w:sz w:val="24"/>
          <w:szCs w:val="24"/>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w:t>
      </w:r>
      <w:r w:rsidRPr="00DD4BC4">
        <w:rPr>
          <w:rFonts w:ascii="Times New Roman" w:eastAsia="Calibri" w:hAnsi="Times New Roman" w:cs="Times New Roman"/>
          <w:sz w:val="24"/>
          <w:szCs w:val="24"/>
        </w:rPr>
        <w:t>подаются</w:t>
      </w:r>
      <w:r w:rsidR="00501457" w:rsidRPr="00DD4BC4">
        <w:rPr>
          <w:rFonts w:ascii="Times New Roman" w:eastAsia="Calibri" w:hAnsi="Times New Roman" w:cs="Times New Roman"/>
          <w:sz w:val="24"/>
          <w:szCs w:val="24"/>
        </w:rPr>
        <w:t xml:space="preserve"> в орган испол</w:t>
      </w:r>
      <w:r w:rsidR="00DD4BC4" w:rsidRPr="00DD4BC4">
        <w:rPr>
          <w:rFonts w:ascii="Times New Roman" w:eastAsia="Calibri" w:hAnsi="Times New Roman" w:cs="Times New Roman"/>
          <w:sz w:val="24"/>
          <w:szCs w:val="24"/>
        </w:rPr>
        <w:t>нительной</w:t>
      </w:r>
      <w:r w:rsidR="00501457" w:rsidRPr="00DD4BC4">
        <w:rPr>
          <w:rFonts w:ascii="Times New Roman" w:eastAsia="Calibri" w:hAnsi="Times New Roman" w:cs="Times New Roman"/>
          <w:sz w:val="24"/>
          <w:szCs w:val="24"/>
        </w:rPr>
        <w:t xml:space="preserve"> власти курирующи</w:t>
      </w:r>
      <w:r w:rsidR="00DD4BC4">
        <w:rPr>
          <w:rFonts w:ascii="Times New Roman" w:eastAsia="Calibri" w:hAnsi="Times New Roman" w:cs="Times New Roman"/>
          <w:sz w:val="24"/>
          <w:szCs w:val="24"/>
        </w:rPr>
        <w:t>й</w:t>
      </w:r>
      <w:r w:rsidR="00501457" w:rsidRPr="00DD4BC4">
        <w:rPr>
          <w:rFonts w:ascii="Times New Roman" w:eastAsia="Calibri" w:hAnsi="Times New Roman" w:cs="Times New Roman"/>
          <w:sz w:val="24"/>
          <w:szCs w:val="24"/>
        </w:rPr>
        <w:t xml:space="preserve"> </w:t>
      </w:r>
      <w:r w:rsidR="00DD4BC4" w:rsidRPr="00DD4BC4">
        <w:rPr>
          <w:rFonts w:ascii="Times New Roman" w:eastAsia="Calibri" w:hAnsi="Times New Roman" w:cs="Times New Roman"/>
          <w:sz w:val="24"/>
          <w:szCs w:val="24"/>
        </w:rPr>
        <w:t>представ</w:t>
      </w:r>
      <w:r w:rsidR="00DD4BC4">
        <w:rPr>
          <w:rFonts w:ascii="Times New Roman" w:eastAsia="Calibri" w:hAnsi="Times New Roman" w:cs="Times New Roman"/>
          <w:sz w:val="24"/>
          <w:szCs w:val="24"/>
        </w:rPr>
        <w:t>ление</w:t>
      </w:r>
      <w:r w:rsidR="00501457" w:rsidRPr="00DD4BC4">
        <w:rPr>
          <w:rFonts w:ascii="Times New Roman" w:eastAsia="Calibri" w:hAnsi="Times New Roman" w:cs="Times New Roman"/>
          <w:sz w:val="24"/>
          <w:szCs w:val="24"/>
        </w:rPr>
        <w:t xml:space="preserve"> данной услуги</w:t>
      </w:r>
      <w:r w:rsidR="00DD4BC4">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w:t>
      </w:r>
      <w:r w:rsidR="00E87A67">
        <w:rPr>
          <w:rFonts w:ascii="Times New Roman" w:eastAsia="Calibri" w:hAnsi="Times New Roman" w:cs="Times New Roman"/>
          <w:sz w:val="24"/>
          <w:szCs w:val="24"/>
        </w:rPr>
        <w:t>АДМИНИСТРАЦИИ МР «ЛЕВАШИНСКИЙ РАЙОН»</w:t>
      </w:r>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w:t>
      </w:r>
      <w:r>
        <w:rPr>
          <w:rFonts w:ascii="Times New Roman" w:eastAsia="Calibri" w:hAnsi="Times New Roman" w:cs="Times New Roman"/>
          <w:sz w:val="24"/>
          <w:szCs w:val="24"/>
        </w:rPr>
        <w:lastRenderedPageBreak/>
        <w:t>исправлений - в течение пяти рабочих дней со дня ее регистрации.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5.3. В случае если по обращению требуется провести проверку или обследование, срок рассмотрения жалобы по решению главы администрации </w:t>
      </w:r>
      <w:r w:rsidR="00553D81">
        <w:rPr>
          <w:rFonts w:ascii="Times New Roman" w:eastAsia="Calibri" w:hAnsi="Times New Roman" w:cs="Times New Roman"/>
          <w:sz w:val="24"/>
          <w:szCs w:val="24"/>
        </w:rPr>
        <w:t>МР</w:t>
      </w:r>
      <w:r>
        <w:rPr>
          <w:rFonts w:ascii="Times New Roman" w:eastAsia="Calibri" w:hAnsi="Times New Roman" w:cs="Times New Roman"/>
          <w:sz w:val="24"/>
          <w:szCs w:val="24"/>
        </w:rPr>
        <w:t xml:space="preserve">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Порядок продления и рассмотрения обращений в зависимости от их характера устанавливается данным регламентом.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5.4. Жалоба заявителя муниципальной услуги должна содержать следующую информацию:</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отказывает в удовлетворении жалобы.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5.7. Письменный ответ с указанием причин отказа в рассмотрении жалобы направляется заявителю не позднее 5 дней с момента ее получения.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5.8. Заявители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5.9.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621FB4" w:rsidRDefault="00621FB4" w:rsidP="00621FB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621FB4" w:rsidRDefault="00621FB4" w:rsidP="00621FB4">
      <w:pPr>
        <w:widowControl w:val="0"/>
        <w:autoSpaceDE w:val="0"/>
        <w:autoSpaceDN w:val="0"/>
        <w:adjustRightInd w:val="0"/>
        <w:spacing w:after="0" w:line="240" w:lineRule="auto"/>
        <w:ind w:firstLine="709"/>
        <w:jc w:val="right"/>
        <w:outlineLvl w:val="1"/>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1</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Информация о местах нахождения и графике работы,</w:t>
      </w:r>
    </w:p>
    <w:p w:rsidR="00621FB4" w:rsidRDefault="00621FB4" w:rsidP="00621FB4">
      <w:pPr>
        <w:spacing w:after="0" w:line="240" w:lineRule="auto"/>
        <w:ind w:firstLine="709"/>
        <w:jc w:val="center"/>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справочных телефонах и адресах органа местного самоуправления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jc w:val="center"/>
        <w:tblLayout w:type="fixed"/>
        <w:tblCellMar>
          <w:left w:w="75" w:type="dxa"/>
          <w:right w:w="75" w:type="dxa"/>
        </w:tblCellMar>
        <w:tblLook w:val="04A0" w:firstRow="1" w:lastRow="0" w:firstColumn="1" w:lastColumn="0" w:noHBand="0" w:noVBand="1"/>
      </w:tblPr>
      <w:tblGrid>
        <w:gridCol w:w="4649"/>
        <w:gridCol w:w="4876"/>
      </w:tblGrid>
      <w:tr w:rsidR="00621FB4" w:rsidTr="00621FB4">
        <w:trPr>
          <w:jc w:val="center"/>
        </w:trPr>
        <w:tc>
          <w:tcPr>
            <w:tcW w:w="9525" w:type="dxa"/>
            <w:gridSpan w:val="2"/>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работы администрации МО</w:t>
            </w:r>
          </w:p>
        </w:tc>
      </w:tr>
      <w:tr w:rsidR="00621FB4" w:rsidTr="00621FB4">
        <w:trPr>
          <w:jc w:val="center"/>
        </w:trPr>
        <w:tc>
          <w:tcPr>
            <w:tcW w:w="4649"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621FB4" w:rsidTr="00621FB4">
        <w:trPr>
          <w:jc w:val="center"/>
        </w:trPr>
        <w:tc>
          <w:tcPr>
            <w:tcW w:w="4649" w:type="dxa"/>
            <w:tcBorders>
              <w:top w:val="single" w:sz="4" w:space="0" w:color="auto"/>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rsidR="00621FB4" w:rsidRDefault="00621FB4"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w:t>
            </w:r>
            <w:r w:rsidR="00E87A67">
              <w:rPr>
                <w:rFonts w:ascii="Times New Roman" w:eastAsia="Calibri" w:hAnsi="Times New Roman" w:cs="Times New Roman"/>
                <w:sz w:val="24"/>
                <w:szCs w:val="24"/>
              </w:rPr>
              <w:t>08</w:t>
            </w:r>
            <w:r>
              <w:rPr>
                <w:rFonts w:ascii="Times New Roman" w:eastAsia="Calibri" w:hAnsi="Times New Roman" w:cs="Times New Roman"/>
                <w:sz w:val="24"/>
                <w:szCs w:val="24"/>
              </w:rPr>
              <w:t xml:space="preserve">.00 до </w:t>
            </w:r>
            <w:r w:rsidR="00E87A67">
              <w:rPr>
                <w:rFonts w:ascii="Times New Roman" w:eastAsia="Calibri" w:hAnsi="Times New Roman" w:cs="Times New Roman"/>
                <w:sz w:val="24"/>
                <w:szCs w:val="24"/>
              </w:rPr>
              <w:t>17</w:t>
            </w:r>
            <w:r>
              <w:rPr>
                <w:rFonts w:ascii="Times New Roman" w:eastAsia="Calibri" w:hAnsi="Times New Roman" w:cs="Times New Roman"/>
                <w:sz w:val="24"/>
                <w:szCs w:val="24"/>
              </w:rPr>
              <w:t>.00,</w:t>
            </w: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rsidR="00621FB4"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13</w:t>
            </w:r>
            <w:r w:rsidR="00621FB4">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14</w:t>
            </w:r>
            <w:r w:rsidR="00621FB4">
              <w:rPr>
                <w:rFonts w:ascii="Times New Roman" w:eastAsia="Calibri" w:hAnsi="Times New Roman" w:cs="Times New Roman"/>
                <w:sz w:val="24"/>
                <w:szCs w:val="24"/>
              </w:rPr>
              <w:t>.00</w:t>
            </w: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876" w:type="dxa"/>
            <w:tcBorders>
              <w:top w:val="nil"/>
              <w:left w:val="single" w:sz="4" w:space="0" w:color="auto"/>
              <w:bottom w:val="nil"/>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rPr>
          <w:jc w:val="center"/>
        </w:trPr>
        <w:tc>
          <w:tcPr>
            <w:tcW w:w="4649" w:type="dxa"/>
            <w:tcBorders>
              <w:top w:val="nil"/>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9585" w:type="dxa"/>
        <w:jc w:val="center"/>
        <w:tblLayout w:type="fixed"/>
        <w:tblCellMar>
          <w:left w:w="75" w:type="dxa"/>
          <w:right w:w="75" w:type="dxa"/>
        </w:tblCellMar>
        <w:tblLook w:val="04A0" w:firstRow="1" w:lastRow="0" w:firstColumn="1" w:lastColumn="0" w:noHBand="0" w:noVBand="1"/>
      </w:tblPr>
      <w:tblGrid>
        <w:gridCol w:w="4651"/>
        <w:gridCol w:w="4934"/>
      </w:tblGrid>
      <w:tr w:rsidR="00621FB4" w:rsidTr="00E87A67">
        <w:trPr>
          <w:jc w:val="center"/>
        </w:trPr>
        <w:tc>
          <w:tcPr>
            <w:tcW w:w="9585" w:type="dxa"/>
            <w:gridSpan w:val="2"/>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w:t>
            </w:r>
            <w:r w:rsidR="00E87A67">
              <w:rPr>
                <w:rFonts w:ascii="Times New Roman" w:eastAsia="Calibri" w:hAnsi="Times New Roman" w:cs="Times New Roman"/>
                <w:sz w:val="24"/>
                <w:szCs w:val="24"/>
              </w:rPr>
              <w:t>боты канцелярии администрации МР</w:t>
            </w:r>
          </w:p>
        </w:tc>
      </w:tr>
      <w:tr w:rsidR="00621FB4" w:rsidTr="00E87A67">
        <w:trPr>
          <w:jc w:val="center"/>
        </w:trPr>
        <w:tc>
          <w:tcPr>
            <w:tcW w:w="4651"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934"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E87A67" w:rsidTr="00E87A67">
        <w:trPr>
          <w:jc w:val="center"/>
        </w:trPr>
        <w:tc>
          <w:tcPr>
            <w:tcW w:w="4651" w:type="dxa"/>
            <w:tcBorders>
              <w:top w:val="single" w:sz="4" w:space="0" w:color="auto"/>
              <w:left w:val="single" w:sz="4" w:space="0" w:color="auto"/>
              <w:bottom w:val="nil"/>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934" w:type="dxa"/>
            <w:tcBorders>
              <w:top w:val="single" w:sz="4" w:space="0" w:color="auto"/>
              <w:left w:val="single" w:sz="4" w:space="0" w:color="auto"/>
              <w:bottom w:val="nil"/>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08.00 до 17.00,</w:t>
            </w:r>
          </w:p>
        </w:tc>
      </w:tr>
      <w:tr w:rsidR="00E87A67" w:rsidTr="00E87A67">
        <w:trPr>
          <w:jc w:val="center"/>
        </w:trPr>
        <w:tc>
          <w:tcPr>
            <w:tcW w:w="4651" w:type="dxa"/>
            <w:tcBorders>
              <w:top w:val="nil"/>
              <w:left w:val="single" w:sz="4" w:space="0" w:color="auto"/>
              <w:bottom w:val="nil"/>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934" w:type="dxa"/>
            <w:tcBorders>
              <w:top w:val="nil"/>
              <w:left w:val="single" w:sz="4" w:space="0" w:color="auto"/>
              <w:bottom w:val="nil"/>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13.00 до 14.00</w:t>
            </w:r>
          </w:p>
        </w:tc>
      </w:tr>
      <w:tr w:rsidR="00E87A67" w:rsidTr="00E87A67">
        <w:trPr>
          <w:jc w:val="center"/>
        </w:trPr>
        <w:tc>
          <w:tcPr>
            <w:tcW w:w="4651" w:type="dxa"/>
            <w:tcBorders>
              <w:top w:val="nil"/>
              <w:left w:val="single" w:sz="4" w:space="0" w:color="auto"/>
              <w:bottom w:val="nil"/>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934" w:type="dxa"/>
            <w:tcBorders>
              <w:top w:val="nil"/>
              <w:left w:val="single" w:sz="4" w:space="0" w:color="auto"/>
              <w:bottom w:val="nil"/>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08.00 до 17.00,</w:t>
            </w:r>
          </w:p>
        </w:tc>
      </w:tr>
      <w:tr w:rsidR="00E87A67" w:rsidTr="00E87A67">
        <w:trPr>
          <w:jc w:val="center"/>
        </w:trPr>
        <w:tc>
          <w:tcPr>
            <w:tcW w:w="4651" w:type="dxa"/>
            <w:tcBorders>
              <w:top w:val="nil"/>
              <w:left w:val="single" w:sz="4" w:space="0" w:color="auto"/>
              <w:bottom w:val="nil"/>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934" w:type="dxa"/>
            <w:tcBorders>
              <w:top w:val="nil"/>
              <w:left w:val="single" w:sz="4" w:space="0" w:color="auto"/>
              <w:bottom w:val="nil"/>
              <w:right w:val="single" w:sz="4" w:space="0" w:color="auto"/>
            </w:tcBorders>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13.00 до 14.00</w:t>
            </w:r>
          </w:p>
        </w:tc>
      </w:tr>
      <w:tr w:rsidR="00E87A67" w:rsidTr="00E87A67">
        <w:trPr>
          <w:jc w:val="center"/>
        </w:trPr>
        <w:tc>
          <w:tcPr>
            <w:tcW w:w="4651" w:type="dxa"/>
            <w:tcBorders>
              <w:top w:val="nil"/>
              <w:left w:val="single" w:sz="4" w:space="0" w:color="auto"/>
              <w:bottom w:val="single" w:sz="4" w:space="0" w:color="auto"/>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934" w:type="dxa"/>
            <w:tcBorders>
              <w:top w:val="nil"/>
              <w:left w:val="single" w:sz="4" w:space="0" w:color="auto"/>
              <w:bottom w:val="single" w:sz="4" w:space="0" w:color="auto"/>
              <w:right w:val="single" w:sz="4" w:space="0" w:color="auto"/>
            </w:tcBorders>
            <w:hideMark/>
          </w:tcPr>
          <w:p w:rsidR="00E87A67" w:rsidRDefault="00E87A67" w:rsidP="00E87A6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08.00 до 17.00,</w:t>
            </w: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rPr>
          <w:rFonts w:ascii="Times New Roman" w:eastAsia="Times New Roman" w:hAnsi="Times New Roman" w:cs="Times New Roman"/>
          <w:sz w:val="24"/>
          <w:szCs w:val="24"/>
          <w:lang w:eastAsia="ru-RU"/>
        </w:rPr>
        <w:sectPr w:rsidR="00621FB4">
          <w:pgSz w:w="11905" w:h="16838"/>
          <w:pgMar w:top="1134" w:right="567" w:bottom="1134" w:left="1134" w:header="720" w:footer="720" w:gutter="0"/>
          <w:cols w:space="720"/>
        </w:sectPr>
      </w:pPr>
    </w:p>
    <w:p w:rsidR="00621FB4" w:rsidRDefault="00621FB4" w:rsidP="00621FB4">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2</w:t>
      </w:r>
    </w:p>
    <w:p w:rsidR="00621FB4" w:rsidRDefault="00621FB4" w:rsidP="00621FB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Главе администрации М</w:t>
      </w:r>
      <w:r w:rsidR="00E87A67">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 xml:space="preserve"> «</w:t>
      </w:r>
      <w:r w:rsidR="00E87A67">
        <w:rPr>
          <w:rFonts w:ascii="Times New Roman" w:eastAsia="Times New Roman" w:hAnsi="Times New Roman" w:cs="Times New Roman"/>
          <w:sz w:val="24"/>
          <w:szCs w:val="24"/>
          <w:lang w:eastAsia="ru-RU"/>
        </w:rPr>
        <w:t>Левашинский район</w:t>
      </w:r>
      <w:r>
        <w:rPr>
          <w:rFonts w:ascii="Times New Roman" w:eastAsia="Times New Roman" w:hAnsi="Times New Roman" w:cs="Times New Roman"/>
          <w:sz w:val="24"/>
          <w:szCs w:val="24"/>
          <w:lang w:eastAsia="ru-RU"/>
        </w:rPr>
        <w:t xml:space="preserve">» </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_______________(ФИО)</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места нахождения: 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выдаче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Регистрационный № ______________          Дата регистрации 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Прошу выдать разрешение на установку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заявителе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783"/>
        <w:gridCol w:w="3798"/>
      </w:tblGrid>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Ф.И.О. руководителя</w:t>
            </w:r>
          </w:p>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Ф.И.О., полномочия, телефон лица, подавшего заявку: 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рекламной конструкции и месте ее установки</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установки:______________________________________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Размеры рекламной конструкции:________________________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Освещенность:_________________________________________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Собственник  или  иной  законный   владелец  недвижимого  имущества,  к которому присоединится рекламная конструкция: _____________________________</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Правовые основания владения местом установки рекламной конструкции: 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Документы, прилагаемые к заявлению, включая те, которые предоставляются по инициативе заявителя (отметить в  квадрате  дату принятия документа):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67"/>
        <w:gridCol w:w="6917"/>
        <w:gridCol w:w="2154"/>
      </w:tblGrid>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Копия документа, удостоверяющего права (полномочия) представителя заявителя, если с заявлением обращается представитель заявителя (заявителей) – доверенность (1 экз.) </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документа, подтверждающего согласие собственника или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(2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Документы, относящиеся к территориальному размещению, внешнему виду и техническим параметрам рекламной конструкции (в цвете 2 экз.) </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(представитель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 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 Заявителя (представителя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 «__» ____________ 20__ год.</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рассмотрения заявления прошу:</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выдать на руки </w:t>
            </w:r>
          </w:p>
        </w:tc>
      </w:tr>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выдать на руки в МФЦ</w:t>
            </w:r>
          </w:p>
        </w:tc>
      </w:tr>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по почте</w:t>
            </w:r>
          </w:p>
        </w:tc>
      </w:tr>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в электронной форме в личный кабинет на ПГУ</w:t>
            </w:r>
          </w:p>
        </w:tc>
      </w:tr>
    </w:tbl>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21FB4" w:rsidRDefault="00E87A67" w:rsidP="00621FB4">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3</w:t>
      </w: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Pr>
          <w:rFonts w:ascii="Times New Roman" w:eastAsia="Calibri" w:hAnsi="Times New Roman" w:cs="Times New Roman"/>
          <w:b/>
          <w:sz w:val="24"/>
          <w:szCs w:val="24"/>
        </w:rPr>
        <w:t>Блок-схема предоставления муниципальной услуги</w:t>
      </w: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r>
        <w:rPr>
          <w:rFonts w:ascii="Times New Roman" w:eastAsia="Calibri" w:hAnsi="Times New Roman" w:cs="Times New Roman"/>
          <w:b/>
          <w:sz w:val="24"/>
          <w:szCs w:val="24"/>
        </w:rPr>
        <w:t>«Выдача разрешения на установку эксплуатацию рекламной конструкции</w:t>
      </w:r>
      <w:r>
        <w:rPr>
          <w:rFonts w:ascii="Times New Roman" w:eastAsia="Calibri" w:hAnsi="Times New Roman" w:cs="Times New Roman"/>
          <w:b/>
          <w:sz w:val="20"/>
          <w:szCs w:val="20"/>
        </w:rPr>
        <w:t>»</w:t>
      </w: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621FB4" w:rsidRDefault="00621FB4" w:rsidP="00621FB4">
      <w:pPr>
        <w:widowControl w:val="0"/>
        <w:autoSpaceDE w:val="0"/>
        <w:autoSpaceDN w:val="0"/>
        <w:adjustRightInd w:val="0"/>
        <w:spacing w:after="0" w:line="240" w:lineRule="auto"/>
        <w:jc w:val="center"/>
        <w:outlineLvl w:val="1"/>
        <w:rPr>
          <w:rFonts w:ascii="Courier New" w:eastAsia="Calibri" w:hAnsi="Courier New" w:cs="Courier New"/>
          <w:b/>
          <w:sz w:val="20"/>
          <w:szCs w:val="20"/>
        </w:rPr>
      </w:pPr>
    </w:p>
    <w:p w:rsidR="00621FB4" w:rsidRDefault="00621FB4" w:rsidP="00621FB4">
      <w:pPr>
        <w:widowControl w:val="0"/>
        <w:autoSpaceDE w:val="0"/>
        <w:autoSpaceDN w:val="0"/>
        <w:adjustRightInd w:val="0"/>
        <w:spacing w:after="0" w:line="240" w:lineRule="auto"/>
        <w:jc w:val="both"/>
        <w:outlineLvl w:val="1"/>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Прием и регистрация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заявления на выдачу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установку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рекламной конструкции и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комплекта документов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┌───────┤Проверка комплекта документов├───────┐</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Соответствует   │                  │ Не </w:t>
      </w:r>
      <w:proofErr w:type="gramStart"/>
      <w:r>
        <w:rPr>
          <w:rFonts w:ascii="Courier New" w:eastAsia="Calibri" w:hAnsi="Courier New" w:cs="Courier New"/>
          <w:sz w:val="20"/>
          <w:szCs w:val="20"/>
        </w:rPr>
        <w:t>соответствует  │</w:t>
      </w:r>
      <w:proofErr w:type="gramEnd"/>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предъявленным   │                  │   предъявленным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требованиям    │                  │    требованиям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Изготовление и направление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межведомственных запросов   │                 │Возврат документов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в органы (организации),    ├───────────────┐ │    заявителю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участвующие в предоставлении │               │ │(в том числе через МФЦ)│</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муниципальной услуги, и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получение таких запросов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│Ожидание ответа на│       │Изготовление и │   │ Ожидание ответа на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│полученные запросы│       │ согласование  │   │ полученные запросы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roofErr w:type="gramStart"/>
      <w:r>
        <w:rPr>
          <w:rFonts w:ascii="Courier New" w:eastAsia="Calibri" w:hAnsi="Courier New" w:cs="Courier New"/>
          <w:sz w:val="20"/>
          <w:szCs w:val="20"/>
        </w:rPr>
        <w:t>│  (</w:t>
      </w:r>
      <w:proofErr w:type="gramEnd"/>
      <w:r>
        <w:rPr>
          <w:rFonts w:ascii="Courier New" w:eastAsia="Calibri" w:hAnsi="Courier New" w:cs="Courier New"/>
          <w:sz w:val="20"/>
          <w:szCs w:val="20"/>
        </w:rPr>
        <w:t>соответствуют  ├──────&gt;│     листа     │   │ (не соответствует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roofErr w:type="gramStart"/>
      <w:r>
        <w:rPr>
          <w:rFonts w:ascii="Courier New" w:eastAsia="Calibri" w:hAnsi="Courier New" w:cs="Courier New"/>
          <w:sz w:val="20"/>
          <w:szCs w:val="20"/>
        </w:rPr>
        <w:t>│  предъявленным</w:t>
      </w:r>
      <w:proofErr w:type="gramEnd"/>
      <w:r>
        <w:rPr>
          <w:rFonts w:ascii="Courier New" w:eastAsia="Calibri" w:hAnsi="Courier New" w:cs="Courier New"/>
          <w:sz w:val="20"/>
          <w:szCs w:val="20"/>
        </w:rPr>
        <w:t xml:space="preserve">   │       │ согласований  │   │   предъявленным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roofErr w:type="gramStart"/>
      <w:r>
        <w:rPr>
          <w:rFonts w:ascii="Courier New" w:eastAsia="Calibri" w:hAnsi="Courier New" w:cs="Courier New"/>
          <w:sz w:val="20"/>
          <w:szCs w:val="20"/>
        </w:rPr>
        <w:t xml:space="preserve">требованиям)   </w:t>
      </w:r>
      <w:proofErr w:type="gramEnd"/>
      <w:r>
        <w:rPr>
          <w:rFonts w:ascii="Courier New" w:eastAsia="Calibri" w:hAnsi="Courier New" w:cs="Courier New"/>
          <w:sz w:val="20"/>
          <w:szCs w:val="20"/>
        </w:rPr>
        <w:t>│       └─┬───────────┬─┘   │    требованиям)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Получение     │   │Мотивированный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согласований </w:t>
      </w:r>
      <w:proofErr w:type="gramStart"/>
      <w:r>
        <w:rPr>
          <w:rFonts w:ascii="Courier New" w:eastAsia="Calibri" w:hAnsi="Courier New" w:cs="Courier New"/>
          <w:sz w:val="20"/>
          <w:szCs w:val="20"/>
        </w:rPr>
        <w:t>от  │</w:t>
      </w:r>
      <w:proofErr w:type="gramEnd"/>
      <w:r>
        <w:rPr>
          <w:rFonts w:ascii="Courier New" w:eastAsia="Calibri" w:hAnsi="Courier New" w:cs="Courier New"/>
          <w:sz w:val="20"/>
          <w:szCs w:val="20"/>
        </w:rPr>
        <w:t xml:space="preserve">   │    отказ в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согласующих    │   │ </w:t>
      </w:r>
      <w:proofErr w:type="gramStart"/>
      <w:r>
        <w:rPr>
          <w:rFonts w:ascii="Courier New" w:eastAsia="Calibri" w:hAnsi="Courier New" w:cs="Courier New"/>
          <w:sz w:val="20"/>
          <w:szCs w:val="20"/>
        </w:rPr>
        <w:t>согласовании  │</w:t>
      </w:r>
      <w:proofErr w:type="gramEnd"/>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организаций    │   │  размещения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рекламной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конструкции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Принятие решения </w:t>
      </w:r>
      <w:proofErr w:type="gramStart"/>
      <w:r>
        <w:rPr>
          <w:rFonts w:ascii="Courier New" w:eastAsia="Calibri" w:hAnsi="Courier New" w:cs="Courier New"/>
          <w:sz w:val="20"/>
          <w:szCs w:val="20"/>
        </w:rPr>
        <w:t>о  │</w:t>
      </w:r>
      <w:proofErr w:type="gramEnd"/>
      <w:r>
        <w:rPr>
          <w:rFonts w:ascii="Courier New" w:eastAsia="Calibri" w:hAnsi="Courier New" w:cs="Courier New"/>
          <w:sz w:val="20"/>
          <w:szCs w:val="20"/>
        </w:rPr>
        <w:t xml:space="preserve">                  │Принятие решения об│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│выдаче разрешения на │                  │     отказе в      </w:t>
      </w:r>
      <w:proofErr w:type="gramStart"/>
      <w:r>
        <w:rPr>
          <w:rFonts w:ascii="Courier New" w:eastAsia="Calibri" w:hAnsi="Courier New" w:cs="Courier New"/>
          <w:sz w:val="20"/>
          <w:szCs w:val="20"/>
        </w:rPr>
        <w:t>│  │</w:t>
      </w:r>
      <w:proofErr w:type="gramEnd"/>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w:t>
      </w:r>
      <w:proofErr w:type="gramStart"/>
      <w:r>
        <w:rPr>
          <w:rFonts w:ascii="Courier New" w:eastAsia="Calibri" w:hAnsi="Courier New" w:cs="Courier New"/>
          <w:sz w:val="20"/>
          <w:szCs w:val="20"/>
        </w:rPr>
        <w:t>─&gt;│</w:t>
      </w:r>
      <w:proofErr w:type="gramEnd"/>
      <w:r>
        <w:rPr>
          <w:rFonts w:ascii="Courier New" w:eastAsia="Calibri" w:hAnsi="Courier New" w:cs="Courier New"/>
          <w:sz w:val="20"/>
          <w:szCs w:val="20"/>
        </w:rPr>
        <w:t xml:space="preserve"> установку рекламной │                  │  предоставлении   │&lt;─┘</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конструкции     │                  │   муниципальной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      услуги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Подготовка и выдача   │                  │ Подготовка и выдача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                  │заявителю решения об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установку рекламной   │                  │      отказе в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lastRenderedPageBreak/>
        <w:t xml:space="preserve">    │     конструкции       │                  │   предоставлении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 том числе через МФЦ)│                  │муниципальной услуги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Максимальный срок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Максимальный срок    │</w:t>
      </w:r>
    </w:p>
    <w:p w:rsidR="00621FB4" w:rsidRDefault="00621FB4" w:rsidP="00621FB4">
      <w:pPr>
        <w:widowControl w:val="0"/>
        <w:autoSpaceDE w:val="0"/>
        <w:autoSpaceDN w:val="0"/>
        <w:adjustRightInd w:val="0"/>
        <w:spacing w:after="0" w:line="240" w:lineRule="auto"/>
        <w:jc w:val="both"/>
        <w:rPr>
          <w:rFonts w:ascii="Times New Roman" w:eastAsia="Calibri" w:hAnsi="Times New Roman" w:cs="Times New Roman"/>
          <w:sz w:val="20"/>
          <w:szCs w:val="20"/>
        </w:rPr>
      </w:pPr>
      <w:r>
        <w:rPr>
          <w:rFonts w:ascii="Courier New" w:eastAsia="Calibri" w:hAnsi="Courier New" w:cs="Courier New"/>
          <w:sz w:val="20"/>
          <w:szCs w:val="20"/>
        </w:rPr>
        <w:t xml:space="preserve">                                              └───────────────────────┘</w:t>
      </w:r>
      <w:r>
        <w:rPr>
          <w:rFonts w:ascii="Times New Roman" w:eastAsia="Calibri" w:hAnsi="Times New Roman" w:cs="Times New Roman"/>
          <w:sz w:val="20"/>
          <w:szCs w:val="20"/>
        </w:rPr>
        <w:t xml:space="preserve">                                   </w:t>
      </w:r>
    </w:p>
    <w:p w:rsidR="00621FB4" w:rsidRDefault="00621FB4" w:rsidP="00621FB4">
      <w:pPr>
        <w:spacing w:after="0" w:line="240" w:lineRule="auto"/>
        <w:jc w:val="right"/>
        <w:rPr>
          <w:rFonts w:ascii="Times New Roman" w:eastAsia="Times New Roman" w:hAnsi="Times New Roman" w:cs="Times New Roman"/>
          <w:sz w:val="24"/>
          <w:szCs w:val="24"/>
          <w:lang w:eastAsia="ru-RU"/>
        </w:rPr>
      </w:pPr>
    </w:p>
    <w:p w:rsidR="00621FB4" w:rsidRDefault="00621FB4" w:rsidP="00621F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21FB4" w:rsidRDefault="00E87A67" w:rsidP="00621FB4">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4</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ф.и.о.</w:t>
      </w:r>
      <w:proofErr w:type="spellEnd"/>
      <w:r>
        <w:rPr>
          <w:rFonts w:ascii="Times New Roman" w:eastAsia="Times New Roman" w:hAnsi="Times New Roman" w:cs="Times New Roman"/>
          <w:sz w:val="24"/>
          <w:szCs w:val="24"/>
          <w:lang w:eastAsia="ru-RU"/>
        </w:rPr>
        <w:t xml:space="preserve"> должностного лица, </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полное наименование органа, адрес местонахождения)</w:t>
      </w:r>
    </w:p>
    <w:p w:rsidR="00621FB4" w:rsidRDefault="00621FB4" w:rsidP="00621FB4">
      <w:pPr>
        <w:spacing w:after="0" w:line="240" w:lineRule="auto"/>
        <w:ind w:firstLine="709"/>
        <w:jc w:val="right"/>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(полное наименование заявителя -</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юридического лица или фамилия,</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имя и отчество физического лица)</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14" w:name="Par524"/>
      <w:bookmarkEnd w:id="14"/>
    </w:p>
    <w:p w:rsidR="00621FB4" w:rsidRDefault="00621FB4" w:rsidP="00621FB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(ЖАЛОБА)</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(Дата, подпись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hAnsi="Times New Roman" w:cs="Times New Roman"/>
          <w:sz w:val="24"/>
          <w:szCs w:val="24"/>
        </w:rPr>
      </w:pPr>
    </w:p>
    <w:p w:rsidR="00621FB4" w:rsidRDefault="00621FB4" w:rsidP="00621FB4"/>
    <w:p w:rsidR="005B5B20" w:rsidRDefault="005B5B20"/>
    <w:sectPr w:rsidR="005B5B20" w:rsidSect="001C4746">
      <w:pgSz w:w="11906" w:h="16838"/>
      <w:pgMar w:top="1134" w:right="566"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15:restartNumberingAfterBreak="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15:restartNumberingAfterBreak="0">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3" w15:restartNumberingAfterBreak="0">
    <w:nsid w:val="3A50475B"/>
    <w:multiLevelType w:val="multilevel"/>
    <w:tmpl w:val="4D38C236"/>
    <w:lvl w:ilvl="0">
      <w:start w:val="1"/>
      <w:numFmt w:val="decimal"/>
      <w:lvlText w:val="%1."/>
      <w:lvlJc w:val="left"/>
      <w:pPr>
        <w:ind w:left="360" w:hanging="360"/>
      </w:pPr>
    </w:lvl>
    <w:lvl w:ilvl="1">
      <w:start w:val="2"/>
      <w:numFmt w:val="decimal"/>
      <w:lvlText w:val="%1.%2."/>
      <w:lvlJc w:val="left"/>
      <w:pPr>
        <w:ind w:left="960" w:hanging="360"/>
      </w:pPr>
    </w:lvl>
    <w:lvl w:ilvl="2">
      <w:start w:val="1"/>
      <w:numFmt w:val="decimal"/>
      <w:lvlText w:val="%1.%2.%3."/>
      <w:lvlJc w:val="left"/>
      <w:pPr>
        <w:ind w:left="1920" w:hanging="720"/>
      </w:pPr>
    </w:lvl>
    <w:lvl w:ilvl="3">
      <w:start w:val="1"/>
      <w:numFmt w:val="decimal"/>
      <w:lvlText w:val="%1.%2.%3.%4."/>
      <w:lvlJc w:val="left"/>
      <w:pPr>
        <w:ind w:left="2520" w:hanging="720"/>
      </w:pPr>
    </w:lvl>
    <w:lvl w:ilvl="4">
      <w:start w:val="1"/>
      <w:numFmt w:val="decimal"/>
      <w:lvlText w:val="%1.%2.%3.%4.%5."/>
      <w:lvlJc w:val="left"/>
      <w:pPr>
        <w:ind w:left="3480" w:hanging="1080"/>
      </w:pPr>
    </w:lvl>
    <w:lvl w:ilvl="5">
      <w:start w:val="1"/>
      <w:numFmt w:val="decimal"/>
      <w:lvlText w:val="%1.%2.%3.%4.%5.%6."/>
      <w:lvlJc w:val="left"/>
      <w:pPr>
        <w:ind w:left="4080" w:hanging="1080"/>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abstractNum w:abstractNumId="4" w15:restartNumberingAfterBreak="0">
    <w:nsid w:val="7EFB3AE8"/>
    <w:multiLevelType w:val="multilevel"/>
    <w:tmpl w:val="10FE2C58"/>
    <w:lvl w:ilvl="0">
      <w:start w:val="2"/>
      <w:numFmt w:val="decimal"/>
      <w:lvlText w:val="%1."/>
      <w:lvlJc w:val="left"/>
      <w:pPr>
        <w:ind w:left="540" w:hanging="540"/>
      </w:pPr>
    </w:lvl>
    <w:lvl w:ilvl="1">
      <w:start w:val="9"/>
      <w:numFmt w:val="decimal"/>
      <w:lvlText w:val="%1.%2."/>
      <w:lvlJc w:val="left"/>
      <w:pPr>
        <w:ind w:left="910" w:hanging="540"/>
      </w:pPr>
    </w:lvl>
    <w:lvl w:ilvl="2">
      <w:start w:val="2"/>
      <w:numFmt w:val="decimal"/>
      <w:lvlText w:val="%1.%2.%3."/>
      <w:lvlJc w:val="left"/>
      <w:pPr>
        <w:ind w:left="1460" w:hanging="720"/>
      </w:pPr>
    </w:lvl>
    <w:lvl w:ilvl="3">
      <w:start w:val="1"/>
      <w:numFmt w:val="decimal"/>
      <w:lvlText w:val="%1.%2.%3.%4."/>
      <w:lvlJc w:val="left"/>
      <w:pPr>
        <w:ind w:left="1830" w:hanging="720"/>
      </w:pPr>
    </w:lvl>
    <w:lvl w:ilvl="4">
      <w:start w:val="1"/>
      <w:numFmt w:val="decimal"/>
      <w:lvlText w:val="%1.%2.%3.%4.%5."/>
      <w:lvlJc w:val="left"/>
      <w:pPr>
        <w:ind w:left="2560" w:hanging="1080"/>
      </w:pPr>
    </w:lvl>
    <w:lvl w:ilvl="5">
      <w:start w:val="1"/>
      <w:numFmt w:val="decimal"/>
      <w:lvlText w:val="%1.%2.%3.%4.%5.%6."/>
      <w:lvlJc w:val="left"/>
      <w:pPr>
        <w:ind w:left="2930" w:hanging="1080"/>
      </w:pPr>
    </w:lvl>
    <w:lvl w:ilvl="6">
      <w:start w:val="1"/>
      <w:numFmt w:val="decimal"/>
      <w:lvlText w:val="%1.%2.%3.%4.%5.%6.%7."/>
      <w:lvlJc w:val="left"/>
      <w:pPr>
        <w:ind w:left="3660" w:hanging="1440"/>
      </w:pPr>
    </w:lvl>
    <w:lvl w:ilvl="7">
      <w:start w:val="1"/>
      <w:numFmt w:val="decimal"/>
      <w:lvlText w:val="%1.%2.%3.%4.%5.%6.%7.%8."/>
      <w:lvlJc w:val="left"/>
      <w:pPr>
        <w:ind w:left="4030" w:hanging="1440"/>
      </w:pPr>
    </w:lvl>
    <w:lvl w:ilvl="8">
      <w:start w:val="1"/>
      <w:numFmt w:val="decimal"/>
      <w:lvlText w:val="%1.%2.%3.%4.%5.%6.%7.%8.%9."/>
      <w:lvlJc w:val="left"/>
      <w:pPr>
        <w:ind w:left="4760" w:hanging="1800"/>
      </w:pPr>
    </w:lvl>
  </w:abstractNum>
  <w:abstractNum w:abstractNumId="5" w15:restartNumberingAfterBreak="0">
    <w:nsid w:val="7FF10D41"/>
    <w:multiLevelType w:val="hybridMultilevel"/>
    <w:tmpl w:val="C1AEC7C2"/>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14910878">
    <w:abstractNumId w:val="3"/>
  </w:num>
  <w:num w:numId="2" w16cid:durableId="192665010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7888107">
    <w:abstractNumId w:val="0"/>
  </w:num>
  <w:num w:numId="4" w16cid:durableId="2021656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8127017">
    <w:abstractNumId w:val="4"/>
  </w:num>
  <w:num w:numId="6" w16cid:durableId="1252935643">
    <w:abstractNumId w:val="4"/>
    <w:lvlOverride w:ilvl="0">
      <w:startOverride w:val="2"/>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2567526">
    <w:abstractNumId w:val="1"/>
  </w:num>
  <w:num w:numId="8" w16cid:durableId="18360217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1999886">
    <w:abstractNumId w:val="2"/>
  </w:num>
  <w:num w:numId="10" w16cid:durableId="9516710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5194438">
    <w:abstractNumId w:val="5"/>
  </w:num>
  <w:num w:numId="12" w16cid:durableId="131684112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61C"/>
    <w:rsid w:val="0001249C"/>
    <w:rsid w:val="00067C50"/>
    <w:rsid w:val="000A1C31"/>
    <w:rsid w:val="001C4746"/>
    <w:rsid w:val="00217A70"/>
    <w:rsid w:val="00474E88"/>
    <w:rsid w:val="004B354C"/>
    <w:rsid w:val="00501457"/>
    <w:rsid w:val="00553D81"/>
    <w:rsid w:val="005B5B20"/>
    <w:rsid w:val="00621FB4"/>
    <w:rsid w:val="007012AA"/>
    <w:rsid w:val="00766BFB"/>
    <w:rsid w:val="0077363C"/>
    <w:rsid w:val="00790A71"/>
    <w:rsid w:val="007A061C"/>
    <w:rsid w:val="00AD2039"/>
    <w:rsid w:val="00DD4B76"/>
    <w:rsid w:val="00DD4BC4"/>
    <w:rsid w:val="00E00006"/>
    <w:rsid w:val="00E8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0E2A2"/>
  <w15:docId w15:val="{B9BBAFEC-27A4-4C1F-AE10-6CD2B9A14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1FB4"/>
    <w:rPr>
      <w:rFonts w:asciiTheme="minorHAnsi" w:hAnsiTheme="minorHAnsi"/>
      <w:sz w:val="22"/>
    </w:rPr>
  </w:style>
  <w:style w:type="paragraph" w:styleId="2">
    <w:name w:val="heading 2"/>
    <w:basedOn w:val="a"/>
    <w:next w:val="a"/>
    <w:link w:val="20"/>
    <w:semiHidden/>
    <w:unhideWhenUsed/>
    <w:qFormat/>
    <w:rsid w:val="00621FB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21FB4"/>
    <w:rPr>
      <w:rFonts w:ascii="Cambria" w:eastAsia="Times New Roman" w:hAnsi="Cambria" w:cs="Times New Roman"/>
      <w:b/>
      <w:bCs/>
      <w:i/>
      <w:iCs/>
      <w:szCs w:val="28"/>
      <w:lang w:eastAsia="ru-RU"/>
    </w:rPr>
  </w:style>
  <w:style w:type="character" w:styleId="a3">
    <w:name w:val="Hyperlink"/>
    <w:uiPriority w:val="99"/>
    <w:unhideWhenUsed/>
    <w:rsid w:val="00621FB4"/>
    <w:rPr>
      <w:rFonts w:ascii="Times New Roman" w:hAnsi="Times New Roman" w:cs="Times New Roman" w:hint="default"/>
      <w:color w:val="0000FF"/>
      <w:u w:val="single"/>
    </w:rPr>
  </w:style>
  <w:style w:type="character" w:styleId="a4">
    <w:name w:val="FollowedHyperlink"/>
    <w:basedOn w:val="a0"/>
    <w:uiPriority w:val="99"/>
    <w:semiHidden/>
    <w:unhideWhenUsed/>
    <w:rsid w:val="00621FB4"/>
    <w:rPr>
      <w:color w:val="800080" w:themeColor="followedHyperlink"/>
      <w:u w:val="single"/>
    </w:rPr>
  </w:style>
  <w:style w:type="paragraph" w:styleId="a5">
    <w:name w:val="annotation text"/>
    <w:basedOn w:val="a"/>
    <w:link w:val="a6"/>
    <w:uiPriority w:val="99"/>
    <w:semiHidden/>
    <w:unhideWhenUsed/>
    <w:rsid w:val="00621FB4"/>
    <w:pPr>
      <w:spacing w:line="240" w:lineRule="auto"/>
    </w:pPr>
    <w:rPr>
      <w:rFonts w:ascii="Calibri" w:eastAsia="Calibri" w:hAnsi="Calibri" w:cs="Times New Roman"/>
      <w:sz w:val="20"/>
      <w:szCs w:val="20"/>
    </w:rPr>
  </w:style>
  <w:style w:type="character" w:customStyle="1" w:styleId="a6">
    <w:name w:val="Текст примечания Знак"/>
    <w:basedOn w:val="a0"/>
    <w:link w:val="a5"/>
    <w:uiPriority w:val="99"/>
    <w:semiHidden/>
    <w:rsid w:val="00621FB4"/>
    <w:rPr>
      <w:rFonts w:ascii="Calibri" w:eastAsia="Calibri" w:hAnsi="Calibri" w:cs="Times New Roman"/>
      <w:sz w:val="20"/>
      <w:szCs w:val="20"/>
    </w:rPr>
  </w:style>
  <w:style w:type="paragraph" w:styleId="a7">
    <w:name w:val="annotation subject"/>
    <w:basedOn w:val="a5"/>
    <w:next w:val="a5"/>
    <w:link w:val="a8"/>
    <w:uiPriority w:val="99"/>
    <w:semiHidden/>
    <w:unhideWhenUsed/>
    <w:rsid w:val="00621FB4"/>
    <w:rPr>
      <w:b/>
      <w:bCs/>
    </w:rPr>
  </w:style>
  <w:style w:type="character" w:customStyle="1" w:styleId="a8">
    <w:name w:val="Тема примечания Знак"/>
    <w:basedOn w:val="a6"/>
    <w:link w:val="a7"/>
    <w:uiPriority w:val="99"/>
    <w:semiHidden/>
    <w:rsid w:val="00621FB4"/>
    <w:rPr>
      <w:rFonts w:ascii="Calibri" w:eastAsia="Calibri" w:hAnsi="Calibri" w:cs="Times New Roman"/>
      <w:b/>
      <w:bCs/>
      <w:sz w:val="20"/>
      <w:szCs w:val="20"/>
    </w:rPr>
  </w:style>
  <w:style w:type="paragraph" w:styleId="a9">
    <w:name w:val="Balloon Text"/>
    <w:basedOn w:val="a"/>
    <w:link w:val="aa"/>
    <w:uiPriority w:val="99"/>
    <w:semiHidden/>
    <w:unhideWhenUsed/>
    <w:rsid w:val="00621FB4"/>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621FB4"/>
    <w:rPr>
      <w:rFonts w:ascii="Tahoma" w:eastAsia="Calibri" w:hAnsi="Tahoma" w:cs="Tahoma"/>
      <w:sz w:val="16"/>
      <w:szCs w:val="16"/>
    </w:rPr>
  </w:style>
  <w:style w:type="paragraph" w:styleId="ab">
    <w:name w:val="List Paragraph"/>
    <w:basedOn w:val="a"/>
    <w:uiPriority w:val="34"/>
    <w:qFormat/>
    <w:rsid w:val="00621FB4"/>
    <w:pPr>
      <w:ind w:left="720"/>
      <w:contextualSpacing/>
    </w:pPr>
    <w:rPr>
      <w:rFonts w:ascii="Calibri" w:eastAsia="Calibri" w:hAnsi="Calibri" w:cs="Times New Roman"/>
    </w:rPr>
  </w:style>
  <w:style w:type="paragraph" w:customStyle="1" w:styleId="ConsPlusNonformat">
    <w:name w:val="ConsPlusNonformat"/>
    <w:uiPriority w:val="99"/>
    <w:rsid w:val="00621F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21FB4"/>
    <w:pPr>
      <w:autoSpaceDE w:val="0"/>
      <w:autoSpaceDN w:val="0"/>
      <w:adjustRightInd w:val="0"/>
      <w:spacing w:after="0" w:line="240" w:lineRule="auto"/>
    </w:pPr>
    <w:rPr>
      <w:rFonts w:ascii="Arial" w:eastAsia="Calibri" w:hAnsi="Arial" w:cs="Arial"/>
      <w:sz w:val="20"/>
      <w:szCs w:val="20"/>
    </w:rPr>
  </w:style>
  <w:style w:type="character" w:customStyle="1" w:styleId="1">
    <w:name w:val="Тема примечания Знак1"/>
    <w:basedOn w:val="a6"/>
    <w:uiPriority w:val="99"/>
    <w:semiHidden/>
    <w:rsid w:val="00621FB4"/>
    <w:rPr>
      <w:rFonts w:ascii="Calibri" w:eastAsia="Calibri" w:hAnsi="Calibri" w:cs="Times New Roman" w:hint="default"/>
      <w:b/>
      <w:bCs/>
      <w:sz w:val="20"/>
      <w:szCs w:val="20"/>
    </w:rPr>
  </w:style>
  <w:style w:type="character" w:customStyle="1" w:styleId="10">
    <w:name w:val="Текст выноски Знак1"/>
    <w:basedOn w:val="a0"/>
    <w:uiPriority w:val="99"/>
    <w:semiHidden/>
    <w:rsid w:val="00621FB4"/>
    <w:rPr>
      <w:rFonts w:ascii="Tahoma" w:hAnsi="Tahoma" w:cs="Tahoma"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4539">
      <w:bodyDiv w:val="1"/>
      <w:marLeft w:val="0"/>
      <w:marRight w:val="0"/>
      <w:marTop w:val="0"/>
      <w:marBottom w:val="0"/>
      <w:divBdr>
        <w:top w:val="none" w:sz="0" w:space="0" w:color="auto"/>
        <w:left w:val="none" w:sz="0" w:space="0" w:color="auto"/>
        <w:bottom w:val="none" w:sz="0" w:space="0" w:color="auto"/>
        <w:right w:val="none" w:sz="0" w:space="0" w:color="auto"/>
      </w:divBdr>
    </w:div>
    <w:div w:id="64914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hyperlink" Target="consultantplus://offline/ref=31F7058DA357097817B3F6A463897C38745AEC212A4143313CCD1364FF21dFG" TargetMode="External"/><Relationship Id="rId18"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3" Type="http://schemas.openxmlformats.org/officeDocument/2006/relationships/settings" Target="settings.xml"/><Relationship Id="rId2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7" Type="http://schemas.openxmlformats.org/officeDocument/2006/relationships/hyperlink" Target="file:///C:\Users\es_gorbatyuk\AppData\Local\Temp\Temp1_9_4.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30.05.2016.docx" TargetMode="External"/><Relationship Id="rId12" Type="http://schemas.openxmlformats.org/officeDocument/2006/relationships/hyperlink" Target="consultantplus://offline/ref=31F7058DA357097817B3F6A463897C38745FE9222C4143313CCD1364FF1F9E07FD7C6AA90A32E36320dAG" TargetMode="External"/><Relationship Id="rId17"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 Type="http://schemas.openxmlformats.org/officeDocument/2006/relationships/styles" Target="styles.xml"/><Relationship Id="rId16"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0"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1" Type="http://schemas.openxmlformats.org/officeDocument/2006/relationships/numbering" Target="numbering.xml"/><Relationship Id="rId6" Type="http://schemas.openxmlformats.org/officeDocument/2006/relationships/hyperlink" Target="http://www.lenobl.ru/" TargetMode="External"/><Relationship Id="rId11" Type="http://schemas.openxmlformats.org/officeDocument/2006/relationships/hyperlink" Target="consultantplus://offline/ref=31F7058DA357097817B3F6A463897C38745CEC272D4243313CCD1364FF1F9E07FD7C6AA90A33E46520dDG" TargetMode="External"/><Relationship Id="rId5" Type="http://schemas.openxmlformats.org/officeDocument/2006/relationships/hyperlink" Target="http://&#1084;&#1086;-&#1083;&#1077;&#1074;&#1072;&#1096;&#1080;.&#1088;&#1092;/" TargetMode="External"/><Relationship Id="rId15"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3" Type="http://schemas.openxmlformats.org/officeDocument/2006/relationships/theme" Target="theme/theme1.xml"/><Relationship Id="rId10"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19"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20</Pages>
  <Words>9209</Words>
  <Characters>52496</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Юрьевна Михайлова</dc:creator>
  <cp:keywords/>
  <dc:description/>
  <cp:lastModifiedBy>Ars</cp:lastModifiedBy>
  <cp:revision>8</cp:revision>
  <cp:lastPrinted>2025-01-23T08:13:00Z</cp:lastPrinted>
  <dcterms:created xsi:type="dcterms:W3CDTF">2017-10-10T07:37:00Z</dcterms:created>
  <dcterms:modified xsi:type="dcterms:W3CDTF">2025-01-23T08:17:00Z</dcterms:modified>
</cp:coreProperties>
</file>