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5425" w14:textId="044707A2" w:rsidR="00740C40" w:rsidRPr="005975C8" w:rsidRDefault="00117C9C" w:rsidP="005975C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6"/>
          <w:szCs w:val="36"/>
          <w:lang w:eastAsia="ru-RU"/>
        </w:rPr>
        <w:object w:dxaOrig="1440" w:dyaOrig="1440" w14:anchorId="6CF3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65pt;margin-top:.1pt;width:1in;height:1in;z-index:251658240;visibility:visible;mso-wrap-edited:f;mso-position-horizontal-relative:text;mso-position-vertical-relative:text">
            <v:imagedata r:id="rId7" o:title=""/>
            <w10:wrap type="topAndBottom"/>
          </v:shape>
          <o:OLEObject Type="Embed" ProgID="Word.Picture.8" ShapeID="_x0000_s1026" DrawAspect="Content" ObjectID="_1765010760" r:id="rId8"/>
        </w:object>
      </w:r>
    </w:p>
    <w:p w14:paraId="7C679C8F" w14:textId="77777777" w:rsidR="0043561F" w:rsidRPr="00630DDD" w:rsidRDefault="0043561F" w:rsidP="0043561F">
      <w:pPr>
        <w:tabs>
          <w:tab w:val="left" w:pos="3645"/>
        </w:tabs>
        <w:spacing w:after="0" w:line="240" w:lineRule="auto"/>
        <w:jc w:val="center"/>
        <w:rPr>
          <w:rFonts w:ascii="Times New Roman" w:eastAsia="Times New Roman" w:hAnsi="Times New Roman" w:cs="Times New Roman"/>
          <w:b/>
          <w:i/>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14:paraId="2DEE08C5" w14:textId="77777777" w:rsidR="0043561F" w:rsidRPr="00630DDD" w:rsidRDefault="0043561F" w:rsidP="0043561F">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14:paraId="1FD339EC" w14:textId="77777777" w:rsidR="0043561F" w:rsidRPr="00630DDD" w:rsidRDefault="0043561F" w:rsidP="0043561F">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14:paraId="0561C9BC" w14:textId="77777777" w:rsidR="0043561F" w:rsidRPr="00630DDD" w:rsidRDefault="0043561F" w:rsidP="0043561F">
      <w:pPr>
        <w:spacing w:after="0" w:line="240" w:lineRule="auto"/>
        <w:jc w:val="center"/>
        <w:rPr>
          <w:rFonts w:ascii="Times New Roman" w:eastAsia="Times New Roman" w:hAnsi="Times New Roman" w:cs="Times New Roman"/>
          <w:b/>
          <w:sz w:val="16"/>
          <w:szCs w:val="16"/>
          <w:lang w:eastAsia="ru-RU"/>
        </w:rPr>
      </w:pPr>
    </w:p>
    <w:p w14:paraId="1384F137" w14:textId="77777777" w:rsidR="0043561F" w:rsidRPr="00630DDD" w:rsidRDefault="0043561F" w:rsidP="0043561F">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П  О  С  Т  А  Н  О  В  Л  Е  Н  И  Е  №247</w:t>
      </w:r>
    </w:p>
    <w:p w14:paraId="6E267C22" w14:textId="77777777" w:rsidR="0043561F" w:rsidRPr="00630DDD" w:rsidRDefault="0043561F" w:rsidP="0043561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14:paraId="5575042F" w14:textId="77777777" w:rsidR="0043561F" w:rsidRPr="00630DDD" w:rsidRDefault="0043561F" w:rsidP="0043561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14:paraId="052E6535" w14:textId="77777777" w:rsidR="0043561F" w:rsidRPr="00630DDD" w:rsidRDefault="0043561F" w:rsidP="0043561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5FED4578" w14:textId="77777777" w:rsidR="0043561F" w:rsidRPr="00630DDD" w:rsidRDefault="0043561F" w:rsidP="0043561F">
      <w:pPr>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Об</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b/>
          <w:bCs/>
          <w:sz w:val="28"/>
          <w:szCs w:val="28"/>
          <w:lang w:eastAsia="ru-RU"/>
        </w:rPr>
        <w:t xml:space="preserve">утверждении Порядка взаимодействия финансового органа </w:t>
      </w:r>
    </w:p>
    <w:p w14:paraId="2C8EF4AC" w14:textId="77777777" w:rsidR="0043561F" w:rsidRPr="00630DDD" w:rsidRDefault="0043561F" w:rsidP="0043561F">
      <w:pPr>
        <w:spacing w:after="0" w:line="240" w:lineRule="auto"/>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b/>
          <w:bCs/>
          <w:sz w:val="28"/>
          <w:szCs w:val="28"/>
          <w:lang w:eastAsia="ru-RU"/>
        </w:rPr>
        <w:t>Администрации МР «Левашинский район» с субъектами контроля</w:t>
      </w:r>
      <w:r w:rsidRPr="00630DDD">
        <w:rPr>
          <w:rFonts w:ascii="Times New Roman" w:eastAsia="Times New Roman" w:hAnsi="Times New Roman" w:cs="Times New Roman"/>
          <w:sz w:val="28"/>
          <w:szCs w:val="20"/>
          <w:lang w:eastAsia="ru-RU"/>
        </w:rPr>
        <w:t xml:space="preserve">                                                   </w:t>
      </w:r>
    </w:p>
    <w:p w14:paraId="034D296E" w14:textId="77777777" w:rsidR="0043561F" w:rsidRPr="00630DDD" w:rsidRDefault="0043561F" w:rsidP="0043561F">
      <w:pPr>
        <w:spacing w:after="0" w:line="120" w:lineRule="auto"/>
        <w:jc w:val="center"/>
        <w:rPr>
          <w:rFonts w:ascii="Times New Roman" w:eastAsia="Times New Roman" w:hAnsi="Times New Roman" w:cs="Times New Roman"/>
          <w:b/>
          <w:sz w:val="28"/>
          <w:szCs w:val="28"/>
          <w:lang w:eastAsia="ru-RU"/>
        </w:rPr>
      </w:pPr>
    </w:p>
    <w:p w14:paraId="423B0441" w14:textId="77777777" w:rsidR="0043561F" w:rsidRPr="00630DDD" w:rsidRDefault="0043561F" w:rsidP="0043561F">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соответствии с пунктом 11 Правил осуществления контроля, предусмотренного частью 5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РФ от 12.12.2015 №1367 (в редакции от 20.03.2017 №315), в соответствии с приказом Минфина России от 04.07.2016 №104н «О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630DDD">
        <w:rPr>
          <w:rFonts w:ascii="Times New Roman" w:eastAsia="Times New Roman" w:hAnsi="Times New Roman" w:cs="Times New Roman"/>
          <w:b/>
          <w:sz w:val="28"/>
          <w:szCs w:val="28"/>
          <w:lang w:eastAsia="ru-RU"/>
        </w:rPr>
        <w:t>п о с т а н о в л я ю:</w:t>
      </w:r>
    </w:p>
    <w:p w14:paraId="6D1EFA4B" w14:textId="77777777" w:rsidR="0043561F" w:rsidRPr="00630DDD" w:rsidRDefault="0043561F" w:rsidP="0043561F">
      <w:pPr>
        <w:spacing w:after="0" w:line="240" w:lineRule="auto"/>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 xml:space="preserve">        </w:t>
      </w:r>
      <w:r w:rsidRPr="00630DDD">
        <w:rPr>
          <w:rFonts w:ascii="Times New Roman" w:eastAsia="Times New Roman" w:hAnsi="Times New Roman" w:cs="Times New Roman"/>
          <w:sz w:val="28"/>
          <w:szCs w:val="28"/>
          <w:lang w:eastAsia="ru-RU"/>
        </w:rPr>
        <w:t xml:space="preserve">1. Утвердить порядок взаимодействия финансового органа Администрации муниципального района «Левашинский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Порядок) согласно приложению к настоящему постановлению.  </w:t>
      </w:r>
      <w:r w:rsidRPr="00630DDD">
        <w:rPr>
          <w:rFonts w:ascii="Times New Roman" w:eastAsia="Times New Roman" w:hAnsi="Times New Roman" w:cs="Times New Roman"/>
          <w:sz w:val="28"/>
          <w:szCs w:val="28"/>
          <w:lang w:eastAsia="ru-RU"/>
        </w:rPr>
        <w:tab/>
      </w:r>
    </w:p>
    <w:p w14:paraId="5875076E"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Распространить настоящее постановление на отношения, возникшие с 01.01.2023 года.</w:t>
      </w:r>
    </w:p>
    <w:p w14:paraId="1CAAEE4A" w14:textId="77777777" w:rsidR="0043561F" w:rsidRPr="00630DDD" w:rsidRDefault="0043561F" w:rsidP="0043561F">
      <w:pPr>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Контроль за исполнением постановления оставляю за собой.</w:t>
      </w:r>
    </w:p>
    <w:p w14:paraId="648452DD" w14:textId="77777777" w:rsidR="0043561F" w:rsidRPr="00630DDD" w:rsidRDefault="0043561F" w:rsidP="0043561F">
      <w:pPr>
        <w:spacing w:after="0" w:line="240" w:lineRule="auto"/>
        <w:ind w:firstLine="540"/>
        <w:contextualSpacing/>
        <w:jc w:val="both"/>
        <w:rPr>
          <w:rFonts w:ascii="Times New Roman" w:eastAsia="Times New Roman" w:hAnsi="Times New Roman" w:cs="Times New Roman"/>
          <w:sz w:val="28"/>
          <w:szCs w:val="28"/>
          <w:lang w:eastAsia="ru-RU"/>
        </w:rPr>
      </w:pPr>
    </w:p>
    <w:p w14:paraId="436BDB26"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p>
    <w:p w14:paraId="1BC32C1B" w14:textId="77777777" w:rsidR="0043561F" w:rsidRPr="00630DDD" w:rsidRDefault="0043561F" w:rsidP="0043561F">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630DDD">
        <w:rPr>
          <w:rFonts w:ascii="Times New Roman" w:eastAsia="Times New Roman" w:hAnsi="Times New Roman" w:cs="Times New Roman"/>
          <w:b/>
          <w:sz w:val="28"/>
          <w:szCs w:val="20"/>
          <w:lang w:eastAsia="ru-RU"/>
        </w:rPr>
        <w:t xml:space="preserve">Глава Администрации </w:t>
      </w:r>
    </w:p>
    <w:p w14:paraId="297FBF7B" w14:textId="77777777" w:rsidR="0043561F" w:rsidRPr="00630DDD" w:rsidRDefault="0043561F" w:rsidP="0043561F">
      <w:pPr>
        <w:spacing w:after="0" w:line="240" w:lineRule="auto"/>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муниципального района</w:t>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t xml:space="preserve">                </w:t>
      </w:r>
      <w:proofErr w:type="spellStart"/>
      <w:r w:rsidRPr="00630DDD">
        <w:rPr>
          <w:rFonts w:ascii="Times New Roman" w:eastAsia="Times New Roman" w:hAnsi="Times New Roman" w:cs="Times New Roman"/>
          <w:b/>
          <w:sz w:val="28"/>
          <w:szCs w:val="20"/>
          <w:lang w:eastAsia="ru-RU"/>
        </w:rPr>
        <w:t>Халамагомедов</w:t>
      </w:r>
      <w:proofErr w:type="spellEnd"/>
      <w:r w:rsidRPr="00630DDD">
        <w:rPr>
          <w:rFonts w:ascii="Times New Roman" w:eastAsia="Times New Roman" w:hAnsi="Times New Roman" w:cs="Times New Roman"/>
          <w:b/>
          <w:sz w:val="28"/>
          <w:szCs w:val="20"/>
          <w:lang w:eastAsia="ru-RU"/>
        </w:rPr>
        <w:t xml:space="preserve"> М.А.</w:t>
      </w:r>
    </w:p>
    <w:p w14:paraId="24E1A9F3" w14:textId="77777777" w:rsidR="0043561F" w:rsidRPr="00630DDD" w:rsidRDefault="0043561F" w:rsidP="0043561F">
      <w:pPr>
        <w:spacing w:after="0" w:line="240" w:lineRule="auto"/>
        <w:rPr>
          <w:rFonts w:ascii="Times New Roman" w:eastAsia="Times New Roman" w:hAnsi="Times New Roman" w:cs="Times New Roman"/>
          <w:b/>
          <w:sz w:val="28"/>
          <w:szCs w:val="20"/>
          <w:lang w:eastAsia="ru-RU"/>
        </w:rPr>
      </w:pPr>
    </w:p>
    <w:p w14:paraId="0041A812" w14:textId="77777777" w:rsidR="0043561F" w:rsidRPr="00630DDD" w:rsidRDefault="0043561F" w:rsidP="0043561F">
      <w:pPr>
        <w:spacing w:after="0" w:line="240" w:lineRule="auto"/>
        <w:rPr>
          <w:rFonts w:ascii="Times New Roman" w:eastAsia="Times New Roman" w:hAnsi="Times New Roman" w:cs="Times New Roman"/>
          <w:b/>
          <w:sz w:val="28"/>
          <w:szCs w:val="20"/>
          <w:lang w:eastAsia="ru-RU"/>
        </w:rPr>
      </w:pPr>
    </w:p>
    <w:p w14:paraId="71D97761"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14:paraId="3EC5B0F6"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14:paraId="4122A4CF"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14:paraId="69197210"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14:paraId="1039B9FD" w14:textId="77777777" w:rsidR="0043561F" w:rsidRPr="00630DDD" w:rsidRDefault="0043561F" w:rsidP="0043561F">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14:paraId="11A0E126" w14:textId="77777777" w:rsidR="0043561F" w:rsidRPr="00630DDD" w:rsidRDefault="0043561F" w:rsidP="0043561F">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14:paraId="63EA3828" w14:textId="77777777" w:rsidR="0043561F" w:rsidRPr="00A1379C" w:rsidRDefault="0043561F" w:rsidP="0043561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Приложение </w:t>
      </w:r>
    </w:p>
    <w:p w14:paraId="2B795011" w14:textId="77777777" w:rsidR="0043561F" w:rsidRPr="00A1379C" w:rsidRDefault="0043561F" w:rsidP="0043561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w:t>
      </w:r>
      <w:proofErr w:type="gramStart"/>
      <w:r w:rsidRPr="00A1379C">
        <w:rPr>
          <w:rFonts w:ascii="Times New Roman" w:eastAsia="Times New Roman" w:hAnsi="Times New Roman" w:cs="Times New Roman"/>
          <w:sz w:val="28"/>
          <w:szCs w:val="28"/>
          <w:lang w:eastAsia="ru-RU"/>
        </w:rPr>
        <w:t>к постановлением</w:t>
      </w:r>
      <w:proofErr w:type="gramEnd"/>
      <w:r w:rsidRPr="00A1379C">
        <w:rPr>
          <w:rFonts w:ascii="Times New Roman" w:eastAsia="Times New Roman" w:hAnsi="Times New Roman" w:cs="Times New Roman"/>
          <w:sz w:val="28"/>
          <w:szCs w:val="28"/>
          <w:lang w:eastAsia="ru-RU"/>
        </w:rPr>
        <w:t xml:space="preserve"> главы Администрации</w:t>
      </w:r>
    </w:p>
    <w:p w14:paraId="6801677A" w14:textId="77777777" w:rsidR="0043561F" w:rsidRPr="00A1379C" w:rsidRDefault="0043561F" w:rsidP="0043561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МР «Левашинский район»</w:t>
      </w:r>
    </w:p>
    <w:p w14:paraId="18EBA238" w14:textId="77777777" w:rsidR="0043561F" w:rsidRPr="00A1379C" w:rsidRDefault="0043561F" w:rsidP="0043561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от 17 ноября 2023 года № 247</w:t>
      </w:r>
    </w:p>
    <w:p w14:paraId="22BAEB3A" w14:textId="77777777" w:rsidR="0043561F" w:rsidRPr="00A1379C" w:rsidRDefault="0043561F" w:rsidP="0043561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77DEE257" w14:textId="77777777" w:rsidR="0043561F" w:rsidRPr="00630DDD" w:rsidRDefault="0043561F" w:rsidP="0043561F">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14:paraId="3C9E0E61" w14:textId="77777777" w:rsidR="0043561F" w:rsidRPr="00630DDD" w:rsidRDefault="0043561F" w:rsidP="0043561F">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ПОРЯДОК</w:t>
      </w:r>
    </w:p>
    <w:p w14:paraId="169A72F0" w14:textId="77777777" w:rsidR="0043561F" w:rsidRPr="00630DDD" w:rsidRDefault="0043561F" w:rsidP="0043561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взаимодействия финансового органа администрации муниципального района «Левашинский район» Республики Дагестан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14:paraId="3E38108B" w14:textId="77777777" w:rsidR="0043561F" w:rsidRPr="00630DDD" w:rsidRDefault="0043561F" w:rsidP="004356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07DF768C"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0" w:name="Par41"/>
      <w:bookmarkEnd w:id="0"/>
      <w:r w:rsidRPr="00630DDD">
        <w:rPr>
          <w:rFonts w:ascii="Times New Roman" w:eastAsia="Times New Roman" w:hAnsi="Times New Roman" w:cs="Times New Roman"/>
          <w:sz w:val="28"/>
          <w:szCs w:val="28"/>
          <w:lang w:eastAsia="ru-RU"/>
        </w:rPr>
        <w:t>1. Настоящий Порядок устанавливает правила взаимодействия финансового органа администрации МР «Левашинский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закона 44-ФЗ).</w:t>
      </w:r>
    </w:p>
    <w:p w14:paraId="22D3885E"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Настоящий Порядок применяется при размещении субъектами контроля в единой информационной системе в сфере закупок (далее –ЕИС) документов, определенных Федеральным </w:t>
      </w:r>
      <w:hyperlink r:id="rId9"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1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контроль).</w:t>
      </w:r>
    </w:p>
    <w:p w14:paraId="282337C5"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Контроль осуществляется в личном кабинете органа, осуществляющего контроль по ч.5 ст.99 закона 44-ФЗ (органа  контроля, являющимся финансовым органом администрации   муниципального района) в отношении соответствия информации, содержащейся в документах,  указанных в </w:t>
      </w:r>
      <w:hyperlink r:id="rId11" w:history="1">
        <w:r w:rsidRPr="00630DDD">
          <w:rPr>
            <w:rFonts w:ascii="Times New Roman" w:eastAsia="Times New Roman" w:hAnsi="Times New Roman" w:cs="Times New Roman"/>
            <w:sz w:val="28"/>
            <w:szCs w:val="28"/>
            <w:lang w:eastAsia="ru-RU"/>
          </w:rPr>
          <w:t>части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объекты контроля, контролируемая информация):</w:t>
      </w:r>
    </w:p>
    <w:p w14:paraId="6A1F4E31"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информации об объеме финансового обеспечения закупки, утвержденном и доведенном до заказчика в установленном порядке;</w:t>
      </w:r>
    </w:p>
    <w:p w14:paraId="4E078E88"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информации об идентификационном коде закупки.</w:t>
      </w:r>
    </w:p>
    <w:p w14:paraId="12F3E45B"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В соответствии с пунктом 4 Правил контроля, утвержденных постановлением Правительства Российской Федерации от 12.12.2015 № 1367, субъектами контроля являются:</w:t>
      </w:r>
    </w:p>
    <w:p w14:paraId="318C2E95"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муниципальные заказчики, осуществляющие закупки от имени муниципального образования за счет средств местного бюджета, в том числе при передаче им полномочий муниципального заказчика в соответствии с бюджетным законодательством Российской Федерации (далее - получатели бюджетных средств);</w:t>
      </w:r>
    </w:p>
    <w:p w14:paraId="69E3D475"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муниципальные бюджетные учреждения, осуществляющие закупки в соответствии с </w:t>
      </w:r>
      <w:hyperlink r:id="rId12" w:history="1">
        <w:r w:rsidRPr="00630DDD">
          <w:rPr>
            <w:rFonts w:ascii="Times New Roman" w:eastAsia="Times New Roman" w:hAnsi="Times New Roman" w:cs="Times New Roman"/>
            <w:sz w:val="28"/>
            <w:szCs w:val="28"/>
            <w:lang w:eastAsia="ru-RU"/>
          </w:rPr>
          <w:t>частью 1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бюджетные учреждения);</w:t>
      </w:r>
    </w:p>
    <w:p w14:paraId="645A6D8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7C29033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4C6D957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230C0EDD"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20A2E7D7"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муниципальные автономные учреждения, осуществляющие закупки в соответствии с </w:t>
      </w:r>
      <w:hyperlink r:id="rId13" w:history="1">
        <w:r w:rsidRPr="00630DDD">
          <w:rPr>
            <w:rFonts w:ascii="Times New Roman" w:eastAsia="Times New Roman" w:hAnsi="Times New Roman" w:cs="Times New Roman"/>
            <w:sz w:val="28"/>
            <w:szCs w:val="28"/>
            <w:lang w:eastAsia="ru-RU"/>
          </w:rPr>
          <w:t>частью 4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автономные учреждения),</w:t>
      </w:r>
    </w:p>
    <w:p w14:paraId="24A4D562"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муниципальные унитарные предприятия, осуществляющие закупки за счет средств субсидий,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(далее - муниципальные унитарные предприятия).</w:t>
      </w:r>
    </w:p>
    <w:p w14:paraId="629AE5DE"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5. Результат контроля по ч.5 ст.99 закона 44-ФЗ, формируется в личном кабинете финансового органа администрации муниципального района, осуществляющего контроль по ч.5 ст.99 закона 44-ФЗ, с использованием технического функционала единой информационной системы в сфере закупок (ЕИС) в электронном виде и подписывается электронной подписью сотрудника, уполномоченного Главой района (Главой Администрации).</w:t>
      </w:r>
    </w:p>
    <w:p w14:paraId="6B716A9C"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6. При осуществлении взаимодействия с субъектами контроля финансовый орган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 контролируемую информацию, включенную в план закупок, в части объема финансового обеспечения закупок:</w:t>
      </w:r>
    </w:p>
    <w:p w14:paraId="7913D143"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для получателей бюджетных средств:</w:t>
      </w:r>
    </w:p>
    <w:p w14:paraId="084FFB71"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 предмет не 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на учет бюджетных обязательств в соответствии с Порядком исполнения бюджета муниципального района по расходам и источникам финансирования дефицита бюджета;</w:t>
      </w:r>
    </w:p>
    <w:p w14:paraId="7F6DDA84"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 соответствие сведений об объемах средств, указанных в постановлениях администрации муниципального района ,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в случае включения в план закупок информации о закупках, оплата которых планируется по истечении планового периода;</w:t>
      </w:r>
    </w:p>
    <w:p w14:paraId="3464EA32"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1" w:name="P70"/>
      <w:bookmarkEnd w:id="1"/>
      <w:r w:rsidRPr="00630DDD">
        <w:rPr>
          <w:rFonts w:ascii="Times New Roman" w:eastAsia="Times New Roman" w:hAnsi="Times New Roman" w:cs="Times New Roman"/>
          <w:sz w:val="28"/>
          <w:szCs w:val="28"/>
          <w:lang w:eastAsia="ru-RU"/>
        </w:rPr>
        <w:t xml:space="preserve">2) для муниципальных бюджетных и автономных учреждений: на предмет не превышения  показателей выплат по расходам на закупки товаров, работ, услуг, осуществляемых в соответствии с </w:t>
      </w:r>
      <w:hyperlink r:id="rId14"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отраженных в плане финансово-хозяйственной деятельности муниципального учреждения (далее - план ФХД);</w:t>
      </w:r>
    </w:p>
    <w:p w14:paraId="1E795DE7"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2" w:name="P74"/>
      <w:bookmarkEnd w:id="2"/>
      <w:r w:rsidRPr="00630DDD">
        <w:rPr>
          <w:rFonts w:ascii="Times New Roman" w:eastAsia="Times New Roman" w:hAnsi="Times New Roman" w:cs="Times New Roman"/>
          <w:sz w:val="28"/>
          <w:szCs w:val="28"/>
          <w:lang w:eastAsia="ru-RU"/>
        </w:rPr>
        <w:t xml:space="preserve">3) для муниципальных унитарных предприятий: на предмет не превышения объема финансового обеспечения, содержащегося в планах закупок, над суммой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15"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 поставленного на учет в соответствии с Порядком исполнения бюджета муниципального района по расходам и источникам финансирования дефицита бюджета  муниципального района. Формирование результатов контроля по данному пункту осуществляется финансовым органом администрации муниципального района;</w:t>
      </w:r>
    </w:p>
    <w:p w14:paraId="31142350"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14:paraId="6C9B76F9"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14:paraId="2330102A"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14:paraId="05E8EFB5"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7. При осуществлении взаимодействия с субъектами контроля финансовый орган администрации муниципального района осуществляет контроль в соответствии с пунктом 6 настоящего Порядка планов закупок, являющихся объектами контроля: </w:t>
      </w:r>
    </w:p>
    <w:p w14:paraId="54409B10"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при размещении субъектами контроля объектов контроля в ЕИС;</w:t>
      </w:r>
    </w:p>
    <w:p w14:paraId="4D89AA60"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при постановке </w:t>
      </w:r>
      <w:proofErr w:type="gramStart"/>
      <w:r w:rsidRPr="00630DDD">
        <w:rPr>
          <w:rFonts w:ascii="Times New Roman" w:eastAsia="Times New Roman" w:hAnsi="Times New Roman" w:cs="Times New Roman"/>
          <w:sz w:val="28"/>
          <w:szCs w:val="28"/>
          <w:lang w:eastAsia="ru-RU"/>
        </w:rPr>
        <w:t>администрацией  муниципального</w:t>
      </w:r>
      <w:proofErr w:type="gramEnd"/>
      <w:r w:rsidRPr="00630DDD">
        <w:rPr>
          <w:rFonts w:ascii="Times New Roman" w:eastAsia="Times New Roman" w:hAnsi="Times New Roman" w:cs="Times New Roman"/>
          <w:sz w:val="28"/>
          <w:szCs w:val="28"/>
          <w:lang w:eastAsia="ru-RU"/>
        </w:rPr>
        <w:t xml:space="preserve"> района на учет бюджетных обязательств (или внесении изменений в постановленное на учет бюджетное обязательство) в соответствии с Порядком исполнения бюджета муниципального района по расходам, связанных с закупками товаров, работ, услуг, не включенными в план закупок;</w:t>
      </w:r>
    </w:p>
    <w:p w14:paraId="3559FE7D"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14:paraId="5884E48A"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при уменьшении показателей выплат на закупку товаров, работ, услуг, осуществляемых в соответствии с </w:t>
      </w:r>
      <w:hyperlink r:id="rId16"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включенных в планы ФХД муниципальных учреждений, не являющихся получателями бюджетных средств;</w:t>
      </w:r>
    </w:p>
    <w:p w14:paraId="7D4067E2" w14:textId="77777777" w:rsidR="0043561F" w:rsidRPr="00630DDD" w:rsidRDefault="0043561F" w:rsidP="0043561F">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5)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17"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w:t>
      </w:r>
    </w:p>
    <w:p w14:paraId="2ADE3C91"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8. При осуществлении взаимодействия с субъектами контроля финансовым органом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проверяется план-график закупок на:</w:t>
      </w:r>
    </w:p>
    <w:p w14:paraId="2AC65D12"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14:paraId="16ED3F94"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соответствие наименования объекта закупки наименованию, утвержденному в муниципальных программах муниципального района</w:t>
      </w:r>
    </w:p>
    <w:p w14:paraId="26ACC18C"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14:paraId="4C89D4DA"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9. При осуществлении взаимодействия с субъектами контроля проверяется извещение об осуществлении закупки, проект контракта, заключаемый с единственным поставщиком (подрядчиком, исполнителем), и (или) документация о закупке, включая изменения в них:</w:t>
      </w:r>
    </w:p>
    <w:p w14:paraId="5EB7837D"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на соответствие в части содержащихся в них начальной (максимальной) цены контракта, цены контракта, заключаемого с единственным поставщиком (подрядчиком, исполнителем), аналогичной цене, содержащейся в плане -графике закупок, соответствие содержащегося в нем (них) идентификационного кода закупки. </w:t>
      </w:r>
    </w:p>
    <w:p w14:paraId="413C3983"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14:paraId="3E772E08"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7D2DC1C5"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5F6F8CBD"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55771756"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54C70E90"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10. При осуществлении взаимодействия с субъектами контроля финансовым органом администрации муниципального  района проверяется  протокол определения поставщика (подрядчика, исполнителя) на не превышение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w:t>
      </w:r>
      <w:hyperlink r:id="rId18" w:history="1">
        <w:r w:rsidRPr="00630DDD">
          <w:rPr>
            <w:rFonts w:ascii="Times New Roman" w:eastAsia="Times New Roman" w:hAnsi="Times New Roman" w:cs="Times New Roman"/>
            <w:sz w:val="28"/>
            <w:szCs w:val="28"/>
            <w:lang w:eastAsia="ru-RU"/>
          </w:rPr>
          <w:t>закона</w:t>
        </w:r>
      </w:hyperlink>
      <w:r w:rsidRPr="00630DDD">
        <w:rPr>
          <w:rFonts w:ascii="Times New Roman" w:eastAsia="Times New Roman" w:hAnsi="Times New Roman" w:cs="Times New Roman"/>
          <w:sz w:val="28"/>
          <w:szCs w:val="28"/>
          <w:lang w:eastAsia="ru-RU"/>
        </w:rPr>
        <w:t xml:space="preserve"> 44-ФЗ, цены контракта, заключаемого с единственным поставщиком (подрядчиком, исполнителем) над аналогичной ценой, содержащейся в документации о закупке, а также на соответствие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14:paraId="73869FB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Формирование результатов контроля осуществляется финансовым органом администрации муниципального района</w:t>
      </w:r>
    </w:p>
    <w:p w14:paraId="0EAA6E40"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bookmarkStart w:id="3" w:name="P90"/>
      <w:bookmarkEnd w:id="3"/>
      <w:r w:rsidRPr="00630DDD">
        <w:rPr>
          <w:rFonts w:ascii="Times New Roman" w:eastAsia="Times New Roman" w:hAnsi="Times New Roman" w:cs="Times New Roman"/>
          <w:sz w:val="28"/>
          <w:szCs w:val="28"/>
          <w:lang w:eastAsia="ru-RU"/>
        </w:rPr>
        <w:t xml:space="preserve"> При осуществлении взаимодействия с субъектами контроля финансовым органом администрации муниципального района проверяется  проект контракта, направляемый участнику закупки (возвращаемый участником закупки подписанным),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w:t>
      </w:r>
      <w:hyperlink r:id="rId19" w:history="1">
        <w:r w:rsidRPr="00630DDD">
          <w:rPr>
            <w:rFonts w:ascii="Times New Roman" w:eastAsia="Times New Roman" w:hAnsi="Times New Roman" w:cs="Times New Roman"/>
            <w:sz w:val="28"/>
            <w:szCs w:val="28"/>
            <w:lang w:eastAsia="ru-RU"/>
          </w:rPr>
          <w:t>частью 18 статьи 34</w:t>
        </w:r>
      </w:hyperlink>
      <w:r w:rsidRPr="00630DDD">
        <w:rPr>
          <w:rFonts w:ascii="Times New Roman" w:eastAsia="Times New Roman" w:hAnsi="Times New Roman" w:cs="Times New Roman"/>
          <w:sz w:val="28"/>
          <w:szCs w:val="28"/>
          <w:lang w:eastAsia="ru-RU"/>
        </w:rPr>
        <w:t xml:space="preserve"> закона 44-ФЗ, - не превышения цены проекта контракта над начальной (максимальной) ценой контракта, содержащейся в документации о закупке. </w:t>
      </w:r>
    </w:p>
    <w:p w14:paraId="3B54526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14:paraId="2CEA52B9"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12. При осуществлении взаимодействия с субъектами контроля финансовым органом администрации  района проверяется информация, включаемая в реестр контрактов в части соответствия цены контракта и идентификационного кода закупки, содержащихся в информации, включаемой в реестр контрактов, заключенных заказчиками, аналогичной информации, указанной в условиях контракта. </w:t>
      </w:r>
    </w:p>
    <w:p w14:paraId="34744F1C"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14:paraId="6D0BBF15"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13. В случае соответствия контролируемой информации требованиям, установленным </w:t>
      </w:r>
      <w:hyperlink r:id="rId2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объекты контроля, подлежащие в соответствии с законом 44-ФЗ размещению в ЕИС, размещаются в ЕИС (в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"Электронный бюджет", муниципальными информационными системами в сфере закупок) в течение одного рабочего дня со дня направления объекта контроля для размещения в информационной системе.</w:t>
      </w:r>
    </w:p>
    <w:p w14:paraId="76AE87A1"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20962732"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3B6A7ECF"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7F8F9646"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4284FBC8"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02BC0758"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02726CBA"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14. В случае несоответствия контролируемой информации требованиям, установленным </w:t>
      </w:r>
      <w:hyperlink r:id="rId21"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орган финансового контроля администрации муниципального района направляет субъектам контроля протокол с указанием выявленных нарушений, а объекты контроля, подлежащие в соответствии с Федеральным </w:t>
      </w:r>
      <w:hyperlink r:id="rId22"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размещению в ЕИС, не размещаются в информационной системе до устранения указанного нарушения и прохождения повторного контроля;</w:t>
      </w:r>
    </w:p>
    <w:p w14:paraId="7AC1C00F"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 финансового контроля администрации муниципального района формирует отметку о несоответствии контролируемой информации, включенной в объект контроля, не подлежащий в соответствии с законом 44-ФЗ размещению в информационной системе, и направляет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муниципального района.</w:t>
      </w:r>
    </w:p>
    <w:p w14:paraId="75F201E4"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603F8987"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008BEA12" w14:textId="77777777" w:rsidR="0043561F" w:rsidRPr="00630DDD" w:rsidRDefault="0043561F" w:rsidP="0043561F">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__________________________________</w:t>
      </w:r>
    </w:p>
    <w:p w14:paraId="129F68D8" w14:textId="77777777" w:rsidR="0043561F" w:rsidRPr="00630DDD" w:rsidRDefault="0043561F" w:rsidP="0043561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0885D1B5" w14:textId="77777777" w:rsidR="0043561F" w:rsidRPr="00630DDD" w:rsidRDefault="0043561F" w:rsidP="0043561F">
      <w:pPr>
        <w:spacing w:after="0" w:line="240" w:lineRule="auto"/>
        <w:contextualSpacing/>
        <w:rPr>
          <w:rFonts w:ascii="Times New Roman" w:eastAsia="Times New Roman" w:hAnsi="Times New Roman" w:cs="Times New Roman"/>
          <w:sz w:val="28"/>
          <w:szCs w:val="28"/>
          <w:lang w:eastAsia="ru-RU"/>
        </w:rPr>
      </w:pPr>
    </w:p>
    <w:p w14:paraId="10CAC451" w14:textId="77777777" w:rsidR="0043561F" w:rsidRPr="00630DDD" w:rsidRDefault="0043561F" w:rsidP="0043561F">
      <w:pPr>
        <w:spacing w:after="0" w:line="240" w:lineRule="auto"/>
        <w:rPr>
          <w:rFonts w:ascii="Times New Roman" w:eastAsia="Times New Roman" w:hAnsi="Times New Roman" w:cs="Times New Roman"/>
          <w:sz w:val="20"/>
          <w:szCs w:val="20"/>
          <w:lang w:eastAsia="ru-RU"/>
        </w:rPr>
      </w:pPr>
    </w:p>
    <w:p w14:paraId="4DDA120F"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41F3953D"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38B127C4"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7F4F658A"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23F74915"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60BB7E79" w14:textId="77777777" w:rsidR="0043561F" w:rsidRPr="00630DDD" w:rsidRDefault="0043561F" w:rsidP="0043561F">
      <w:pPr>
        <w:spacing w:after="0" w:line="240" w:lineRule="auto"/>
        <w:rPr>
          <w:rFonts w:ascii="Times New Roman" w:eastAsia="Times New Roman" w:hAnsi="Times New Roman" w:cs="Times New Roman"/>
          <w:sz w:val="24"/>
          <w:szCs w:val="24"/>
          <w:lang w:eastAsia="ru-RU"/>
        </w:rPr>
      </w:pPr>
    </w:p>
    <w:p w14:paraId="12DFA757" w14:textId="1B14194F" w:rsidR="0043561F" w:rsidRPr="00630DDD" w:rsidRDefault="0043561F" w:rsidP="0043561F">
      <w:pPr>
        <w:spacing w:after="0" w:line="240" w:lineRule="auto"/>
        <w:rPr>
          <w:rFonts w:ascii="Times New Roman" w:eastAsia="Times New Roman" w:hAnsi="Times New Roman" w:cs="Times New Roman"/>
          <w:b/>
          <w:color w:val="000000"/>
          <w:sz w:val="36"/>
          <w:szCs w:val="36"/>
          <w:lang w:eastAsia="ru-RU"/>
        </w:rPr>
      </w:pPr>
      <w:bookmarkStart w:id="4" w:name="_GoBack"/>
      <w:bookmarkEnd w:id="4"/>
      <w:r w:rsidRPr="00630DDD">
        <w:rPr>
          <w:rFonts w:ascii="Times New Roman" w:eastAsia="Times New Roman" w:hAnsi="Times New Roman" w:cs="Times New Roman"/>
          <w:b/>
          <w:color w:val="000000"/>
          <w:sz w:val="36"/>
          <w:szCs w:val="36"/>
          <w:lang w:eastAsia="ru-RU"/>
        </w:rPr>
        <w:t xml:space="preserve"> </w:t>
      </w:r>
    </w:p>
    <w:p w14:paraId="0E0B4F34" w14:textId="77777777" w:rsidR="002B1B47" w:rsidRDefault="002B1B47" w:rsidP="002B1B47">
      <w:pPr>
        <w:spacing w:after="0" w:line="240" w:lineRule="auto"/>
        <w:jc w:val="center"/>
        <w:rPr>
          <w:rFonts w:ascii="Times New Roman" w:eastAsia="Times New Roman" w:hAnsi="Times New Roman" w:cs="Times New Roman"/>
          <w:b/>
          <w:sz w:val="36"/>
          <w:szCs w:val="36"/>
          <w:lang w:eastAsia="ru-RU"/>
        </w:rPr>
      </w:pPr>
    </w:p>
    <w:sectPr w:rsidR="002B1B47" w:rsidSect="005975C8">
      <w:headerReference w:type="default" r:id="rId23"/>
      <w:pgSz w:w="11906" w:h="16838"/>
      <w:pgMar w:top="851" w:right="566"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75DC" w14:textId="77777777" w:rsidR="00117C9C" w:rsidRDefault="00117C9C">
      <w:pPr>
        <w:spacing w:after="0" w:line="240" w:lineRule="auto"/>
      </w:pPr>
      <w:r>
        <w:separator/>
      </w:r>
    </w:p>
  </w:endnote>
  <w:endnote w:type="continuationSeparator" w:id="0">
    <w:p w14:paraId="22538CE6" w14:textId="77777777" w:rsidR="00117C9C" w:rsidRDefault="0011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578B" w14:textId="77777777" w:rsidR="00117C9C" w:rsidRDefault="00117C9C">
      <w:pPr>
        <w:spacing w:after="0" w:line="240" w:lineRule="auto"/>
      </w:pPr>
      <w:r>
        <w:separator/>
      </w:r>
    </w:p>
  </w:footnote>
  <w:footnote w:type="continuationSeparator" w:id="0">
    <w:p w14:paraId="55D22853" w14:textId="77777777" w:rsidR="00117C9C" w:rsidRDefault="0011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F92" w14:textId="77777777" w:rsidR="00740C40" w:rsidRPr="00C2352F" w:rsidRDefault="00740C40">
    <w:pPr>
      <w:pStyle w:val="a8"/>
      <w:jc w:val="center"/>
      <w:rPr>
        <w:rFonts w:ascii="Times New Roman" w:hAnsi="Times New Roman" w:cs="Times New Roman"/>
        <w:sz w:val="28"/>
        <w:szCs w:val="28"/>
      </w:rPr>
    </w:pPr>
  </w:p>
  <w:p w14:paraId="2E2D77C7" w14:textId="77777777" w:rsidR="00740C40" w:rsidRDefault="00740C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2"/>
    <w:rsid w:val="00117C9C"/>
    <w:rsid w:val="002B1B47"/>
    <w:rsid w:val="0043561F"/>
    <w:rsid w:val="005975C8"/>
    <w:rsid w:val="00676194"/>
    <w:rsid w:val="006D2EF2"/>
    <w:rsid w:val="00740C40"/>
    <w:rsid w:val="009E0428"/>
    <w:rsid w:val="00C1416D"/>
    <w:rsid w:val="00F23774"/>
    <w:rsid w:val="00F6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DDED"/>
  <w15:chartTrackingRefBased/>
  <w15:docId w15:val="{ED42AF09-1CD4-40F6-8F77-61C371A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47"/>
    <w:pPr>
      <w:spacing w:after="200" w:line="276" w:lineRule="auto"/>
    </w:pPr>
  </w:style>
  <w:style w:type="paragraph" w:styleId="1">
    <w:name w:val="heading 1"/>
    <w:basedOn w:val="a"/>
    <w:next w:val="a"/>
    <w:link w:val="10"/>
    <w:uiPriority w:val="9"/>
    <w:qFormat/>
    <w:rsid w:val="002B1B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2B1B47"/>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eastAsia="ru-RU" w:bidi="ru-RU"/>
    </w:rPr>
  </w:style>
  <w:style w:type="paragraph" w:styleId="3">
    <w:name w:val="heading 3"/>
    <w:basedOn w:val="a"/>
    <w:next w:val="a"/>
    <w:link w:val="30"/>
    <w:uiPriority w:val="9"/>
    <w:qFormat/>
    <w:rsid w:val="002B1B47"/>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2B1B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1B47"/>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paragraph" w:styleId="6">
    <w:name w:val="heading 6"/>
    <w:basedOn w:val="a"/>
    <w:next w:val="a"/>
    <w:link w:val="60"/>
    <w:uiPriority w:val="9"/>
    <w:semiHidden/>
    <w:unhideWhenUsed/>
    <w:qFormat/>
    <w:rsid w:val="002B1B47"/>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unhideWhenUsed/>
    <w:qFormat/>
    <w:rsid w:val="002B1B4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2B1B4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2B1B47"/>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1B47"/>
    <w:rPr>
      <w:rFonts w:asciiTheme="majorHAnsi" w:eastAsiaTheme="majorEastAsia" w:hAnsiTheme="majorHAnsi" w:cstheme="majorBidi"/>
      <w:b/>
      <w:bCs/>
      <w:color w:val="4472C4" w:themeColor="accent1"/>
      <w:sz w:val="26"/>
      <w:szCs w:val="26"/>
      <w:lang w:eastAsia="ru-RU" w:bidi="ru-RU"/>
    </w:rPr>
  </w:style>
  <w:style w:type="character" w:customStyle="1" w:styleId="30">
    <w:name w:val="Заголовок 3 Знак"/>
    <w:basedOn w:val="a0"/>
    <w:link w:val="3"/>
    <w:uiPriority w:val="9"/>
    <w:rsid w:val="002B1B4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2B1B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B47"/>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
    <w:semiHidden/>
    <w:rsid w:val="002B1B4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rsid w:val="002B1B4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2B1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2B1B47"/>
    <w:rPr>
      <w:rFonts w:ascii="Times New Roman" w:eastAsia="Times New Roman" w:hAnsi="Times New Roman" w:cs="Times New Roman"/>
      <w:b/>
      <w:sz w:val="32"/>
      <w:szCs w:val="20"/>
      <w:lang w:eastAsia="ru-RU"/>
    </w:rPr>
  </w:style>
  <w:style w:type="character" w:customStyle="1" w:styleId="41">
    <w:name w:val="Основной текст (4)_"/>
    <w:basedOn w:val="a0"/>
    <w:link w:val="42"/>
    <w:locked/>
    <w:rsid w:val="002B1B4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B1B47"/>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2B1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B1B47"/>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2B1B47"/>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2B1B4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B1B47"/>
    <w:rPr>
      <w:rFonts w:ascii="Times New Roman" w:eastAsia="Times New Roman" w:hAnsi="Times New Roman" w:cs="Times New Roman"/>
      <w:sz w:val="24"/>
      <w:szCs w:val="24"/>
      <w:lang w:eastAsia="ru-RU"/>
    </w:rPr>
  </w:style>
  <w:style w:type="paragraph" w:styleId="a3">
    <w:name w:val="No Spacing"/>
    <w:link w:val="a4"/>
    <w:uiPriority w:val="1"/>
    <w:qFormat/>
    <w:rsid w:val="002B1B47"/>
    <w:pPr>
      <w:spacing w:after="0" w:line="240" w:lineRule="auto"/>
    </w:pPr>
    <w:rPr>
      <w:rFonts w:eastAsiaTheme="minorEastAsia"/>
      <w:lang w:eastAsia="ru-RU"/>
    </w:rPr>
  </w:style>
  <w:style w:type="character" w:customStyle="1" w:styleId="a4">
    <w:name w:val="Без интервала Знак"/>
    <w:link w:val="a3"/>
    <w:uiPriority w:val="1"/>
    <w:rsid w:val="002B1B47"/>
    <w:rPr>
      <w:rFonts w:eastAsiaTheme="minorEastAsia"/>
      <w:lang w:eastAsia="ru-RU"/>
    </w:rPr>
  </w:style>
  <w:style w:type="paragraph" w:styleId="a5">
    <w:name w:val="List Paragraph"/>
    <w:aliases w:val="мой"/>
    <w:basedOn w:val="a"/>
    <w:link w:val="a6"/>
    <w:uiPriority w:val="34"/>
    <w:qFormat/>
    <w:rsid w:val="002B1B47"/>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2B1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1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2B1B47"/>
    <w:rPr>
      <w:b/>
      <w:bCs/>
    </w:rPr>
  </w:style>
  <w:style w:type="paragraph" w:styleId="a8">
    <w:name w:val="header"/>
    <w:basedOn w:val="a"/>
    <w:link w:val="a9"/>
    <w:uiPriority w:val="99"/>
    <w:unhideWhenUsed/>
    <w:rsid w:val="002B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B47"/>
  </w:style>
  <w:style w:type="paragraph" w:styleId="aa">
    <w:name w:val="footer"/>
    <w:basedOn w:val="a"/>
    <w:link w:val="ab"/>
    <w:uiPriority w:val="99"/>
    <w:unhideWhenUsed/>
    <w:rsid w:val="002B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B47"/>
  </w:style>
  <w:style w:type="character" w:customStyle="1" w:styleId="11">
    <w:name w:val="Основной текст + Полужирный1"/>
    <w:aliases w:val="Интервал 4 pt"/>
    <w:basedOn w:val="a0"/>
    <w:rsid w:val="002B1B47"/>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2B1B47"/>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2B1B47"/>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2B1B47"/>
    <w:rPr>
      <w:rFonts w:ascii="Times New Roman" w:eastAsia="Times New Roman" w:hAnsi="Times New Roman"/>
      <w:b/>
      <w:bCs/>
      <w:spacing w:val="12"/>
      <w:shd w:val="clear" w:color="auto" w:fill="FFFFFF"/>
    </w:rPr>
  </w:style>
  <w:style w:type="paragraph" w:customStyle="1" w:styleId="13">
    <w:name w:val="Заголовок №1"/>
    <w:basedOn w:val="a"/>
    <w:link w:val="12"/>
    <w:rsid w:val="002B1B47"/>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2B1B47"/>
    <w:rPr>
      <w:b/>
      <w:bCs/>
      <w:color w:val="000000"/>
      <w:spacing w:val="0"/>
      <w:w w:val="100"/>
      <w:position w:val="0"/>
      <w:sz w:val="25"/>
      <w:szCs w:val="25"/>
      <w:shd w:val="clear" w:color="auto" w:fill="FFFFFF"/>
      <w:lang w:val="ru-RU"/>
    </w:rPr>
  </w:style>
  <w:style w:type="character" w:customStyle="1" w:styleId="125pt">
    <w:name w:val="Основной текст + 12;5 pt"/>
    <w:rsid w:val="002B1B47"/>
    <w:rPr>
      <w:color w:val="000000"/>
      <w:spacing w:val="0"/>
      <w:w w:val="100"/>
      <w:position w:val="0"/>
      <w:sz w:val="25"/>
      <w:szCs w:val="25"/>
      <w:shd w:val="clear" w:color="auto" w:fill="FFFFFF"/>
      <w:lang w:val="ru-RU"/>
    </w:rPr>
  </w:style>
  <w:style w:type="character" w:customStyle="1" w:styleId="ac">
    <w:name w:val="Основной текст + Полужирный"/>
    <w:rsid w:val="002B1B47"/>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2B1B47"/>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2B1B47"/>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2B1B47"/>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2B1B47"/>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2B1B4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2B1B47"/>
    <w:rPr>
      <w:b/>
      <w:bCs/>
      <w:color w:val="000000"/>
      <w:spacing w:val="0"/>
      <w:w w:val="100"/>
      <w:position w:val="0"/>
      <w:sz w:val="27"/>
      <w:szCs w:val="27"/>
      <w:shd w:val="clear" w:color="auto" w:fill="FFFFFF"/>
      <w:lang w:val="ru-RU"/>
    </w:rPr>
  </w:style>
  <w:style w:type="character" w:customStyle="1" w:styleId="43">
    <w:name w:val="Основной текст4"/>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2B1B47"/>
    <w:rPr>
      <w:sz w:val="23"/>
      <w:szCs w:val="23"/>
      <w:shd w:val="clear" w:color="auto" w:fill="FFFFFF"/>
    </w:rPr>
  </w:style>
  <w:style w:type="paragraph" w:customStyle="1" w:styleId="72">
    <w:name w:val="Основной текст (7)"/>
    <w:basedOn w:val="a"/>
    <w:link w:val="71"/>
    <w:rsid w:val="002B1B47"/>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2B1B4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B1B47"/>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2B1B47"/>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2B1B47"/>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2B1B47"/>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2B1B47"/>
    <w:rPr>
      <w:color w:val="0000FF"/>
      <w:u w:val="single"/>
    </w:rPr>
  </w:style>
  <w:style w:type="paragraph" w:customStyle="1" w:styleId="ConsPlusTitle">
    <w:name w:val="ConsPlusTitle"/>
    <w:rsid w:val="002B1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2B1B47"/>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2B1B47"/>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2B1B47"/>
    <w:rPr>
      <w:rFonts w:ascii="Segoe UI" w:eastAsia="Segoe UI" w:hAnsi="Segoe UI" w:cs="Segoe UI"/>
      <w:sz w:val="26"/>
      <w:szCs w:val="26"/>
      <w:shd w:val="clear" w:color="auto" w:fill="FFFFFF"/>
    </w:rPr>
  </w:style>
  <w:style w:type="paragraph" w:customStyle="1" w:styleId="33">
    <w:name w:val="Основной текст (3)"/>
    <w:basedOn w:val="a"/>
    <w:link w:val="3Exact"/>
    <w:rsid w:val="002B1B47"/>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2B1B47"/>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2B1B47"/>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2B1B47"/>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2B1B47"/>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2B1B47"/>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2B1B47"/>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2B1B47"/>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2B1B47"/>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2B1B4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2B1B4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2B1B4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2B1B47"/>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2B1B4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2B1B47"/>
  </w:style>
  <w:style w:type="character" w:customStyle="1" w:styleId="af0">
    <w:name w:val="Обычный (Интернет) Знак"/>
    <w:link w:val="af1"/>
    <w:uiPriority w:val="99"/>
    <w:locked/>
    <w:rsid w:val="002B1B47"/>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2B1B47"/>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2B1B47"/>
    <w:rPr>
      <w:rFonts w:ascii="Times New Roman" w:eastAsia="Times New Roman" w:hAnsi="Times New Roman" w:cs="Times New Roman"/>
      <w:sz w:val="32"/>
      <w:szCs w:val="24"/>
      <w:lang w:eastAsia="ru-RU"/>
    </w:rPr>
  </w:style>
  <w:style w:type="table" w:styleId="af4">
    <w:name w:val="Table Grid"/>
    <w:basedOn w:val="a1"/>
    <w:uiPriority w:val="3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2B1B47"/>
    <w:rPr>
      <w:i/>
      <w:iCs/>
    </w:rPr>
  </w:style>
  <w:style w:type="paragraph" w:styleId="af6">
    <w:name w:val="Body Text Indent"/>
    <w:basedOn w:val="a"/>
    <w:link w:val="af7"/>
    <w:unhideWhenUsed/>
    <w:rsid w:val="002B1B47"/>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B1B47"/>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2B1B47"/>
    <w:rPr>
      <w:rFonts w:ascii="Calibri" w:eastAsia="Calibri" w:hAnsi="Calibri" w:cs="Times New Roman"/>
    </w:rPr>
  </w:style>
  <w:style w:type="table" w:customStyle="1" w:styleId="17">
    <w:name w:val="Сетка таблицы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2B1B47"/>
    <w:rPr>
      <w:rFonts w:ascii="Times New Roman" w:hAnsi="Times New Roman" w:cs="Times New Roman"/>
      <w:sz w:val="88"/>
      <w:szCs w:val="88"/>
    </w:rPr>
  </w:style>
  <w:style w:type="paragraph" w:customStyle="1" w:styleId="18">
    <w:name w:val="Основной текст1"/>
    <w:basedOn w:val="a"/>
    <w:link w:val="af8"/>
    <w:rsid w:val="002B1B47"/>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2B1B4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B1B47"/>
    <w:rPr>
      <w:rFonts w:ascii="Tahoma" w:eastAsia="Times New Roman" w:hAnsi="Tahoma" w:cs="Tahoma"/>
      <w:sz w:val="16"/>
      <w:szCs w:val="16"/>
      <w:lang w:eastAsia="ru-RU"/>
    </w:rPr>
  </w:style>
  <w:style w:type="character" w:customStyle="1" w:styleId="textdesktop-18pt1gdst">
    <w:name w:val="text_desktop-18pt__1gdst"/>
    <w:rsid w:val="002B1B47"/>
  </w:style>
  <w:style w:type="character" w:customStyle="1" w:styleId="textdesktop-15pt3w6yw">
    <w:name w:val="text_desktop-15pt__3w6yw"/>
    <w:rsid w:val="002B1B47"/>
  </w:style>
  <w:style w:type="numbering" w:customStyle="1" w:styleId="110">
    <w:name w:val="Нет списка11"/>
    <w:next w:val="a2"/>
    <w:uiPriority w:val="99"/>
    <w:semiHidden/>
    <w:unhideWhenUsed/>
    <w:rsid w:val="002B1B47"/>
  </w:style>
  <w:style w:type="character" w:styleId="afb">
    <w:name w:val="page number"/>
    <w:basedOn w:val="a0"/>
    <w:rsid w:val="002B1B47"/>
  </w:style>
  <w:style w:type="paragraph" w:styleId="34">
    <w:name w:val="Body Text 3"/>
    <w:basedOn w:val="a"/>
    <w:link w:val="35"/>
    <w:rsid w:val="002B1B47"/>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2B1B47"/>
    <w:rPr>
      <w:rFonts w:ascii="Times New Roman" w:eastAsia="Times New Roman" w:hAnsi="Times New Roman" w:cs="Times New Roman"/>
      <w:sz w:val="28"/>
      <w:szCs w:val="20"/>
      <w:lang w:eastAsia="ru-RU"/>
    </w:rPr>
  </w:style>
  <w:style w:type="paragraph" w:styleId="36">
    <w:name w:val="Body Text Indent 3"/>
    <w:basedOn w:val="a"/>
    <w:link w:val="37"/>
    <w:rsid w:val="002B1B4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2B1B47"/>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2B1B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2B1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2B1B47"/>
    <w:rPr>
      <w:rFonts w:ascii="Arial" w:eastAsia="Times New Roman" w:hAnsi="Arial" w:cs="Arial"/>
      <w:sz w:val="20"/>
      <w:szCs w:val="20"/>
      <w:lang w:eastAsia="ru-RU"/>
    </w:rPr>
  </w:style>
  <w:style w:type="paragraph" w:customStyle="1" w:styleId="311">
    <w:name w:val="Знак3 Знак Знак Знак Знак Знак1"/>
    <w:basedOn w:val="a"/>
    <w:rsid w:val="002B1B47"/>
    <w:pPr>
      <w:spacing w:after="160" w:line="240" w:lineRule="exact"/>
    </w:pPr>
    <w:rPr>
      <w:rFonts w:ascii="Verdana" w:eastAsia="Times New Roman" w:hAnsi="Verdana" w:cs="Verdana"/>
      <w:sz w:val="24"/>
      <w:szCs w:val="24"/>
      <w:lang w:val="en-US"/>
    </w:rPr>
  </w:style>
  <w:style w:type="character" w:customStyle="1" w:styleId="afd">
    <w:name w:val="Знак Знак"/>
    <w:rsid w:val="002B1B47"/>
    <w:rPr>
      <w:b/>
      <w:sz w:val="36"/>
      <w:lang w:val="ru-RU" w:eastAsia="ru-RU" w:bidi="ar-SA"/>
    </w:rPr>
  </w:style>
  <w:style w:type="paragraph" w:customStyle="1" w:styleId="19">
    <w:name w:val="Абзац списка1"/>
    <w:basedOn w:val="a"/>
    <w:rsid w:val="002B1B47"/>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2B1B47"/>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2B1B47"/>
    <w:rPr>
      <w:rFonts w:ascii="Calibri" w:eastAsia="Calibri" w:hAnsi="Calibri" w:cs="Times New Roman"/>
      <w:sz w:val="20"/>
      <w:szCs w:val="20"/>
    </w:rPr>
  </w:style>
  <w:style w:type="character" w:styleId="aff0">
    <w:name w:val="footnote reference"/>
    <w:uiPriority w:val="99"/>
    <w:unhideWhenUsed/>
    <w:rsid w:val="002B1B47"/>
    <w:rPr>
      <w:vertAlign w:val="superscript"/>
    </w:rPr>
  </w:style>
  <w:style w:type="character" w:customStyle="1" w:styleId="1a">
    <w:name w:val="Название Знак1"/>
    <w:basedOn w:val="a0"/>
    <w:uiPriority w:val="10"/>
    <w:rsid w:val="002B1B47"/>
    <w:rPr>
      <w:rFonts w:ascii="Calibri Light" w:eastAsia="Times New Roman" w:hAnsi="Calibri Light" w:cs="Times New Roman"/>
      <w:spacing w:val="-10"/>
      <w:kern w:val="28"/>
      <w:sz w:val="56"/>
      <w:szCs w:val="56"/>
    </w:rPr>
  </w:style>
  <w:style w:type="paragraph" w:customStyle="1" w:styleId="consplustitle0">
    <w:name w:val="consplustitle"/>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2B1B47"/>
  </w:style>
  <w:style w:type="table" w:customStyle="1" w:styleId="38">
    <w:name w:val="Сетка таблицы3"/>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B1B4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B1B4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B1B4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B1B4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B1B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B1B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B1B4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B1B47"/>
    <w:pPr>
      <w:spacing w:line="240" w:lineRule="auto"/>
    </w:pPr>
    <w:rPr>
      <w:sz w:val="20"/>
      <w:szCs w:val="20"/>
    </w:rPr>
  </w:style>
  <w:style w:type="character" w:customStyle="1" w:styleId="aff2">
    <w:name w:val="Текст примечания Знак"/>
    <w:basedOn w:val="a0"/>
    <w:link w:val="aff1"/>
    <w:uiPriority w:val="99"/>
    <w:rsid w:val="002B1B47"/>
    <w:rPr>
      <w:sz w:val="20"/>
      <w:szCs w:val="20"/>
    </w:rPr>
  </w:style>
  <w:style w:type="character" w:customStyle="1" w:styleId="aff3">
    <w:name w:val="Тема примечания Знак"/>
    <w:basedOn w:val="aff2"/>
    <w:link w:val="aff4"/>
    <w:uiPriority w:val="99"/>
    <w:semiHidden/>
    <w:rsid w:val="002B1B47"/>
    <w:rPr>
      <w:b/>
      <w:bCs/>
      <w:sz w:val="20"/>
      <w:szCs w:val="20"/>
    </w:rPr>
  </w:style>
  <w:style w:type="paragraph" w:styleId="aff4">
    <w:name w:val="annotation subject"/>
    <w:basedOn w:val="aff1"/>
    <w:next w:val="aff1"/>
    <w:link w:val="aff3"/>
    <w:uiPriority w:val="99"/>
    <w:semiHidden/>
    <w:unhideWhenUsed/>
    <w:rsid w:val="002B1B47"/>
    <w:rPr>
      <w:b/>
      <w:bCs/>
    </w:rPr>
  </w:style>
  <w:style w:type="character" w:customStyle="1" w:styleId="1b">
    <w:name w:val="Тема примечания Знак1"/>
    <w:basedOn w:val="aff2"/>
    <w:uiPriority w:val="99"/>
    <w:semiHidden/>
    <w:rsid w:val="002B1B47"/>
    <w:rPr>
      <w:b/>
      <w:bCs/>
      <w:sz w:val="20"/>
      <w:szCs w:val="20"/>
    </w:rPr>
  </w:style>
  <w:style w:type="character" w:customStyle="1" w:styleId="FontStyle14">
    <w:name w:val="Font Style14"/>
    <w:basedOn w:val="a0"/>
    <w:uiPriority w:val="99"/>
    <w:rsid w:val="002B1B47"/>
    <w:rPr>
      <w:rFonts w:ascii="Times New Roman" w:hAnsi="Times New Roman" w:cs="Times New Roman"/>
      <w:sz w:val="26"/>
      <w:szCs w:val="26"/>
    </w:rPr>
  </w:style>
  <w:style w:type="character" w:customStyle="1" w:styleId="FontStyle15">
    <w:name w:val="Font Style15"/>
    <w:basedOn w:val="a0"/>
    <w:uiPriority w:val="99"/>
    <w:rsid w:val="002B1B47"/>
    <w:rPr>
      <w:rFonts w:ascii="Times New Roman" w:hAnsi="Times New Roman" w:cs="Times New Roman"/>
      <w:sz w:val="26"/>
      <w:szCs w:val="26"/>
    </w:rPr>
  </w:style>
  <w:style w:type="character" w:customStyle="1" w:styleId="aff5">
    <w:name w:val="Гипертекстовая ссылка"/>
    <w:basedOn w:val="a0"/>
    <w:uiPriority w:val="99"/>
    <w:rsid w:val="002B1B47"/>
    <w:rPr>
      <w:rFonts w:cs="Times New Roman"/>
      <w:b w:val="0"/>
      <w:color w:val="106BBE"/>
    </w:rPr>
  </w:style>
  <w:style w:type="paragraph" w:customStyle="1" w:styleId="710">
    <w:name w:val="Основной текст (7)1"/>
    <w:basedOn w:val="a"/>
    <w:uiPriority w:val="99"/>
    <w:rsid w:val="002B1B4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B1B4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B1B47"/>
    <w:pPr>
      <w:shd w:val="clear" w:color="auto" w:fill="FFFFFF"/>
      <w:spacing w:after="600" w:line="322" w:lineRule="exact"/>
      <w:jc w:val="right"/>
    </w:pPr>
  </w:style>
  <w:style w:type="character" w:customStyle="1" w:styleId="people-position">
    <w:name w:val="people-position"/>
    <w:basedOn w:val="a0"/>
    <w:rsid w:val="002B1B47"/>
  </w:style>
  <w:style w:type="numbering" w:customStyle="1" w:styleId="39">
    <w:name w:val="Нет списка3"/>
    <w:next w:val="a2"/>
    <w:uiPriority w:val="99"/>
    <w:semiHidden/>
    <w:unhideWhenUsed/>
    <w:rsid w:val="002B1B47"/>
  </w:style>
  <w:style w:type="table" w:customStyle="1" w:styleId="44">
    <w:name w:val="Сетка таблицы4"/>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2F86F97D7CDFE4555687256F87A7ED57FEDA43163ECA9B870671692F279D8EF7443A0I7pCJ" TargetMode="External"/><Relationship Id="rId18" Type="http://schemas.openxmlformats.org/officeDocument/2006/relationships/hyperlink" Target="consultantplus://offline/ref=76EA5089CCE86D748FD370168E6CB2EFB20C400C97B9F637EC9E61B788gCpFF" TargetMode="External"/><Relationship Id="rId3" Type="http://schemas.openxmlformats.org/officeDocument/2006/relationships/settings" Target="settings.xml"/><Relationship Id="rId21" Type="http://schemas.openxmlformats.org/officeDocument/2006/relationships/hyperlink" Target="consultantplus://offline/ref=F1CF4255C5EB1168F97FBDC79DF14F7245805654F5D01E3B2537EB2FFCFFBFB3E544BDC8212E3359R2FDG" TargetMode="External"/><Relationship Id="rId7" Type="http://schemas.openxmlformats.org/officeDocument/2006/relationships/image" Target="media/image1.png"/><Relationship Id="rId12" Type="http://schemas.openxmlformats.org/officeDocument/2006/relationships/hyperlink" Target="consultantplus://offline/ref=62F86F97D7CDFE4555687256F87A7ED57FEDA43163ECA9B870671692F279D8EF7443A0748054D445ICp8J" TargetMode="External"/><Relationship Id="rId17" Type="http://schemas.openxmlformats.org/officeDocument/2006/relationships/hyperlink" Target="consultantplus://offline/ref=C34D4FEB01DF658EE9DA8DE807467009E1D3F7FB76F1955006A171F89F2DBDB461FAA25287693265V924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4D4FEB01DF658EE9DA8DE807467009E1D3F0F072F2955006A171F89FV22DF" TargetMode="External"/><Relationship Id="rId20" Type="http://schemas.openxmlformats.org/officeDocument/2006/relationships/hyperlink" Target="consultantplus://offline/ref=894790D2A62B9F7B675BD3EABB9B1733703769BB2FD09C6698E4CD1C52C91A50855F5CF03C52C1BFI86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F86F97D7CDFE4555687256F87A7ED57FEDA43163ECA9B870671692F279D8EF7443A0748055D64EICp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34D4FEB01DF658EE9DA8DE807467009E1D3F7FB76F1955006A171F89F2DBDB461FAA25287693265V924F" TargetMode="External"/><Relationship Id="rId23" Type="http://schemas.openxmlformats.org/officeDocument/2006/relationships/header" Target="header1.xml"/><Relationship Id="rId10" Type="http://schemas.openxmlformats.org/officeDocument/2006/relationships/hyperlink" Target="consultantplus://offline/ref=C34D4FEB01DF658EE9DA8DE807467009E1D3F0F072F2955006A171F89F2DBDB461FAA252876B356FV926F" TargetMode="External"/><Relationship Id="rId19" Type="http://schemas.openxmlformats.org/officeDocument/2006/relationships/hyperlink" Target="consultantplus://offline/ref=14CB6387D7142D8CF97F5DE3B82E58899CA63A8FAD8B39BF8FA35E82BD35A99753300F5DF4700BAAc0v9F" TargetMode="External"/><Relationship Id="rId4" Type="http://schemas.openxmlformats.org/officeDocument/2006/relationships/webSettings" Target="webSettings.xml"/><Relationship Id="rId9" Type="http://schemas.openxmlformats.org/officeDocument/2006/relationships/hyperlink" Target="consultantplus://offline/ref=C34D4FEB01DF658EE9DA8DE807467009E1D3F0F072F2955006A171F89FV22DF" TargetMode="External"/><Relationship Id="rId14" Type="http://schemas.openxmlformats.org/officeDocument/2006/relationships/hyperlink" Target="consultantplus://offline/ref=C34D4FEB01DF658EE9DA8DE807467009E1D3F0F072F2955006A171F89F2DBDB461FAA252876B356FV926F" TargetMode="External"/><Relationship Id="rId22" Type="http://schemas.openxmlformats.org/officeDocument/2006/relationships/hyperlink" Target="consultantplus://offline/ref=A82E397A526469B196CD71B2EB722559341DC24A0DE8DE7220BD92FC6EK7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 1</dc:creator>
  <cp:keywords/>
  <dc:description/>
  <cp:lastModifiedBy>ком 1</cp:lastModifiedBy>
  <cp:revision>6</cp:revision>
  <dcterms:created xsi:type="dcterms:W3CDTF">2023-12-25T08:41:00Z</dcterms:created>
  <dcterms:modified xsi:type="dcterms:W3CDTF">2023-12-25T08:59:00Z</dcterms:modified>
</cp:coreProperties>
</file>